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16" w:rsidRDefault="007C7216" w:rsidP="007C7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C7216" w:rsidRDefault="007C7216" w:rsidP="007C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216" w:rsidRDefault="007C7216" w:rsidP="007C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216" w:rsidRDefault="007C7216" w:rsidP="007C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216" w:rsidRDefault="007C7216" w:rsidP="007C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C7216" w:rsidRDefault="007C7216" w:rsidP="007C72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216" w:rsidRDefault="007C7216" w:rsidP="007C7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__________№ ____________</w:t>
      </w:r>
    </w:p>
    <w:p w:rsidR="007C7216" w:rsidRDefault="007C7216" w:rsidP="007C7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216" w:rsidRDefault="007C7216" w:rsidP="007C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Саратов</w:t>
      </w:r>
    </w:p>
    <w:p w:rsidR="007C7216" w:rsidRDefault="007C7216" w:rsidP="007C7216">
      <w:pPr>
        <w:rPr>
          <w:rFonts w:eastAsiaTheme="minorHAnsi"/>
          <w:lang w:eastAsia="en-US"/>
        </w:rPr>
      </w:pPr>
    </w:p>
    <w:p w:rsidR="007C7216" w:rsidRDefault="007C7216" w:rsidP="007C72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00E9"/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Саратовской городской Думы от 21.04.2017 № 15-130 «Об установлении регулируемых тарифов на перевозки пассажиров по муниципальным маршрутам регулярных перевозок в границах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«Город Саратов»</w:t>
      </w:r>
    </w:p>
    <w:p w:rsidR="007C7216" w:rsidRDefault="007C7216" w:rsidP="007C7216">
      <w:pPr>
        <w:pStyle w:val="a3"/>
        <w:ind w:firstLine="720"/>
        <w:rPr>
          <w:sz w:val="28"/>
          <w:szCs w:val="28"/>
        </w:rPr>
      </w:pPr>
    </w:p>
    <w:p w:rsidR="007C7216" w:rsidRDefault="007C7216" w:rsidP="007C7216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rFonts w:hint="eastAsia"/>
          <w:sz w:val="28"/>
          <w:szCs w:val="28"/>
        </w:rPr>
        <w:t>Федеральным законом от 06.10.2003 №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131-Ф3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Саратовской области от 28.03.2016 № 31-ЗСО «Об отдельных вопросах организации регулярных</w:t>
      </w:r>
      <w:proofErr w:type="gramEnd"/>
      <w:r>
        <w:rPr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транспортом в Саратовской области», Уставом муниципального образования «Город Саратов»</w:t>
      </w:r>
    </w:p>
    <w:p w:rsidR="007C7216" w:rsidRDefault="007C7216" w:rsidP="007C7216">
      <w:pPr>
        <w:pStyle w:val="a3"/>
        <w:ind w:firstLine="720"/>
        <w:rPr>
          <w:sz w:val="28"/>
          <w:szCs w:val="28"/>
        </w:rPr>
      </w:pPr>
    </w:p>
    <w:p w:rsidR="007C7216" w:rsidRDefault="007C7216" w:rsidP="007C721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7C7216" w:rsidRDefault="007C7216" w:rsidP="007C7216">
      <w:pPr>
        <w:pStyle w:val="40"/>
        <w:shd w:val="clear" w:color="auto" w:fill="auto"/>
        <w:spacing w:before="0" w:after="0" w:line="274" w:lineRule="exact"/>
        <w:ind w:firstLine="720"/>
        <w:jc w:val="center"/>
        <w:rPr>
          <w:b w:val="0"/>
          <w:bCs w:val="0"/>
          <w:sz w:val="28"/>
          <w:szCs w:val="28"/>
        </w:rPr>
      </w:pPr>
    </w:p>
    <w:p w:rsidR="007C7216" w:rsidRDefault="007C7216" w:rsidP="007C7216">
      <w:pPr>
        <w:pStyle w:val="40"/>
        <w:shd w:val="clear" w:color="auto" w:fill="auto"/>
        <w:spacing w:before="0" w:after="0" w:line="274" w:lineRule="exact"/>
        <w:ind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РЕШИЛА:</w:t>
      </w:r>
    </w:p>
    <w:p w:rsidR="007C7216" w:rsidRDefault="007C7216" w:rsidP="007C7216">
      <w:pPr>
        <w:pStyle w:val="40"/>
        <w:shd w:val="clear" w:color="auto" w:fill="auto"/>
        <w:spacing w:before="0" w:after="0" w:line="274" w:lineRule="exact"/>
        <w:ind w:firstLine="720"/>
        <w:jc w:val="both"/>
      </w:pPr>
    </w:p>
    <w:p w:rsidR="007C7216" w:rsidRDefault="007C7216" w:rsidP="007C7216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20"/>
        <w:jc w:val="both"/>
        <w:rPr>
          <w:rFonts w:eastAsia="Calibri"/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Внести изменение в пункт 1 решения </w:t>
      </w:r>
      <w:r w:rsidRPr="008E2F9C">
        <w:rPr>
          <w:rFonts w:eastAsia="Calibri"/>
          <w:b w:val="0"/>
          <w:sz w:val="28"/>
          <w:szCs w:val="28"/>
        </w:rPr>
        <w:t>Саратовской городской Думы от 21.04.2017 №15-130 «Об установлении регулируемых тарифов на перевозки пассажиров по муниципальным маршрутам регулярных перевозок в границах</w:t>
      </w:r>
      <w:r w:rsidRPr="008E2F9C">
        <w:rPr>
          <w:b w:val="0"/>
          <w:sz w:val="28"/>
          <w:szCs w:val="28"/>
        </w:rPr>
        <w:t xml:space="preserve"> </w:t>
      </w:r>
      <w:r w:rsidRPr="008E2F9C">
        <w:rPr>
          <w:rFonts w:eastAsia="Calibri"/>
          <w:b w:val="0"/>
          <w:sz w:val="28"/>
          <w:szCs w:val="28"/>
        </w:rPr>
        <w:t>муниципального образования «Город Саратов»</w:t>
      </w:r>
      <w:r>
        <w:rPr>
          <w:rFonts w:eastAsia="Calibri"/>
          <w:b w:val="0"/>
          <w:sz w:val="28"/>
          <w:szCs w:val="28"/>
        </w:rPr>
        <w:t xml:space="preserve"> изложив его в следующей редакции:</w:t>
      </w:r>
    </w:p>
    <w:p w:rsidR="007C7216" w:rsidRDefault="007C7216" w:rsidP="007C7216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«1. Установить регулируемые тарифы на перевозки по муниципальным маршрутам регулярных перевозок в границах муниципального образования «Город Саратов»:</w:t>
      </w:r>
    </w:p>
    <w:p w:rsidR="007C7216" w:rsidRDefault="007C7216" w:rsidP="007C7216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в транспортных средствах категорий М</w:t>
      </w:r>
      <w:proofErr w:type="gramStart"/>
      <w:r>
        <w:rPr>
          <w:b w:val="0"/>
          <w:bCs w:val="0"/>
          <w:sz w:val="28"/>
          <w:szCs w:val="28"/>
        </w:rPr>
        <w:t>2</w:t>
      </w:r>
      <w:proofErr w:type="gramEnd"/>
      <w:r>
        <w:rPr>
          <w:b w:val="0"/>
          <w:bCs w:val="0"/>
          <w:sz w:val="28"/>
          <w:szCs w:val="28"/>
        </w:rPr>
        <w:t xml:space="preserve"> и М3 в размере 23 рублей за одну поездку при наличном расчете;</w:t>
      </w:r>
    </w:p>
    <w:p w:rsidR="007C7216" w:rsidRDefault="007C7216" w:rsidP="007C7216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в городском наземном электрическом транспорте (трамвай, троллейбус) в размере 23 рублей за одну поездку при наличном расчете;</w:t>
      </w:r>
    </w:p>
    <w:p w:rsidR="007C7216" w:rsidRDefault="007C7216" w:rsidP="007C7216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во всех транспортных средствах, при безналичном расчете, в размере 21 рубля за одну поездку».</w:t>
      </w:r>
    </w:p>
    <w:p w:rsidR="007C7216" w:rsidRDefault="007C7216" w:rsidP="007C7216">
      <w:pPr>
        <w:pStyle w:val="40"/>
        <w:shd w:val="clear" w:color="auto" w:fill="auto"/>
        <w:tabs>
          <w:tab w:val="left" w:pos="543"/>
          <w:tab w:val="left" w:pos="2711"/>
          <w:tab w:val="left" w:pos="4950"/>
          <w:tab w:val="left" w:pos="6446"/>
          <w:tab w:val="left" w:pos="7470"/>
          <w:tab w:val="left" w:pos="9239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 Настоящее решение вступает в силу со дня его официального опубликования, но не ранее 1 августа 2018 года.</w:t>
      </w:r>
    </w:p>
    <w:p w:rsidR="007C7216" w:rsidRDefault="007C7216" w:rsidP="007C7216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C7216" w:rsidRDefault="007C7216" w:rsidP="007C7216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216" w:rsidRDefault="007C7216" w:rsidP="007C7216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216" w:rsidRDefault="007C7216" w:rsidP="007C7216">
      <w:pPr>
        <w:spacing w:after="0" w:line="240" w:lineRule="auto"/>
        <w:ind w:left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2C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внесен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7216" w:rsidRDefault="007C7216" w:rsidP="007C7216">
      <w:pPr>
        <w:spacing w:after="0" w:line="240" w:lineRule="auto"/>
        <w:ind w:left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главой муниципального образования «Город Саратов» </w:t>
      </w:r>
    </w:p>
    <w:p w:rsidR="007C7216" w:rsidRDefault="007C7216" w:rsidP="007C7216">
      <w:pPr>
        <w:spacing w:after="0" w:line="240" w:lineRule="auto"/>
        <w:ind w:left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М.А. Исаевым</w:t>
      </w:r>
    </w:p>
    <w:p w:rsidR="007C7216" w:rsidRPr="001F2C32" w:rsidRDefault="007C7216" w:rsidP="007C7216">
      <w:pPr>
        <w:spacing w:line="240" w:lineRule="auto"/>
        <w:ind w:left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23BB" w:rsidRDefault="00F123BB"/>
    <w:sectPr w:rsidR="00F123BB" w:rsidSect="00F1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16"/>
    <w:rsid w:val="007C7216"/>
    <w:rsid w:val="00F1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721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C7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7C72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7216"/>
    <w:pPr>
      <w:widowControl w:val="0"/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dcterms:created xsi:type="dcterms:W3CDTF">2018-07-12T05:24:00Z</dcterms:created>
  <dcterms:modified xsi:type="dcterms:W3CDTF">2018-07-12T05:26:00Z</dcterms:modified>
</cp:coreProperties>
</file>