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4B" w:rsidRPr="00B44F5A" w:rsidRDefault="0049294B" w:rsidP="0049294B">
      <w:pPr>
        <w:pStyle w:val="1"/>
        <w:spacing w:before="0" w:after="0"/>
        <w:jc w:val="right"/>
        <w:rPr>
          <w:rFonts w:ascii="Times New Roman" w:hAnsi="Times New Roman"/>
          <w:b w:val="0"/>
          <w:bCs w:val="0"/>
          <w:sz w:val="28"/>
          <w:szCs w:val="28"/>
        </w:rPr>
      </w:pPr>
      <w:bookmarkStart w:id="0" w:name="_GoBack"/>
      <w:bookmarkEnd w:id="0"/>
      <w:r w:rsidRPr="00B44F5A">
        <w:rPr>
          <w:rFonts w:ascii="Times New Roman" w:hAnsi="Times New Roman"/>
          <w:b w:val="0"/>
          <w:bCs w:val="0"/>
          <w:sz w:val="28"/>
          <w:szCs w:val="28"/>
        </w:rPr>
        <w:t>ПРОЕКТ</w:t>
      </w:r>
    </w:p>
    <w:p w:rsidR="0049294B" w:rsidRPr="00B44F5A" w:rsidRDefault="0049294B" w:rsidP="0049294B">
      <w:pPr>
        <w:pStyle w:val="1"/>
        <w:spacing w:before="0" w:after="0"/>
        <w:rPr>
          <w:rFonts w:ascii="Times New Roman" w:hAnsi="Times New Roman"/>
          <w:b w:val="0"/>
          <w:bCs w:val="0"/>
          <w:sz w:val="28"/>
          <w:szCs w:val="28"/>
        </w:rPr>
      </w:pPr>
    </w:p>
    <w:p w:rsidR="0049294B" w:rsidRPr="00B44F5A" w:rsidRDefault="0049294B" w:rsidP="0049294B">
      <w:pPr>
        <w:pStyle w:val="1"/>
        <w:spacing w:before="0" w:after="0"/>
        <w:rPr>
          <w:rFonts w:ascii="Times New Roman" w:hAnsi="Times New Roman"/>
          <w:b w:val="0"/>
          <w:bCs w:val="0"/>
          <w:sz w:val="28"/>
          <w:szCs w:val="28"/>
        </w:rPr>
      </w:pPr>
      <w:r w:rsidRPr="00B44F5A">
        <w:rPr>
          <w:rFonts w:ascii="Times New Roman" w:hAnsi="Times New Roman"/>
          <w:b w:val="0"/>
          <w:bCs w:val="0"/>
          <w:sz w:val="28"/>
          <w:szCs w:val="28"/>
        </w:rPr>
        <w:t>САРАТОВСКАЯ ГОРОДСКАЯ ДУМА</w:t>
      </w:r>
    </w:p>
    <w:p w:rsidR="0049294B" w:rsidRPr="00B44F5A" w:rsidRDefault="0049294B" w:rsidP="0049294B"/>
    <w:p w:rsidR="0049294B" w:rsidRDefault="0049294B" w:rsidP="0049294B">
      <w:pPr>
        <w:pStyle w:val="1"/>
        <w:spacing w:before="0" w:after="0"/>
        <w:rPr>
          <w:rFonts w:ascii="Times New Roman" w:hAnsi="Times New Roman"/>
          <w:b w:val="0"/>
          <w:bCs w:val="0"/>
          <w:sz w:val="28"/>
          <w:szCs w:val="28"/>
        </w:rPr>
      </w:pPr>
      <w:r w:rsidRPr="00B44F5A">
        <w:rPr>
          <w:rFonts w:ascii="Times New Roman" w:hAnsi="Times New Roman"/>
          <w:b w:val="0"/>
          <w:bCs w:val="0"/>
          <w:sz w:val="28"/>
          <w:szCs w:val="28"/>
        </w:rPr>
        <w:t>РЕШЕНИЕ</w:t>
      </w:r>
    </w:p>
    <w:p w:rsidR="0049294B" w:rsidRPr="00535AB0" w:rsidRDefault="0049294B" w:rsidP="0049294B"/>
    <w:p w:rsidR="0049294B" w:rsidRPr="00B44F5A" w:rsidRDefault="0049294B" w:rsidP="0049294B">
      <w:pPr>
        <w:jc w:val="center"/>
        <w:rPr>
          <w:rFonts w:ascii="Times New Roman" w:hAnsi="Times New Roman" w:cs="Times New Roman"/>
          <w:sz w:val="28"/>
          <w:szCs w:val="28"/>
        </w:rPr>
      </w:pPr>
      <w:r w:rsidRPr="00B44F5A">
        <w:rPr>
          <w:rFonts w:ascii="Times New Roman" w:hAnsi="Times New Roman" w:cs="Times New Roman"/>
          <w:sz w:val="28"/>
          <w:szCs w:val="28"/>
        </w:rPr>
        <w:t>_______ №_______</w:t>
      </w:r>
    </w:p>
    <w:p w:rsidR="0049294B" w:rsidRPr="00B44F5A" w:rsidRDefault="0049294B" w:rsidP="0049294B">
      <w:pPr>
        <w:jc w:val="center"/>
        <w:rPr>
          <w:rFonts w:ascii="Times New Roman" w:hAnsi="Times New Roman" w:cs="Times New Roman"/>
          <w:sz w:val="28"/>
          <w:szCs w:val="28"/>
        </w:rPr>
      </w:pPr>
    </w:p>
    <w:p w:rsidR="0049294B" w:rsidRPr="00B44F5A" w:rsidRDefault="0049294B" w:rsidP="0049294B">
      <w:pPr>
        <w:jc w:val="center"/>
        <w:rPr>
          <w:rFonts w:ascii="Times New Roman" w:hAnsi="Times New Roman" w:cs="Times New Roman"/>
          <w:sz w:val="28"/>
          <w:szCs w:val="28"/>
        </w:rPr>
      </w:pPr>
      <w:r w:rsidRPr="00B44F5A">
        <w:rPr>
          <w:rFonts w:ascii="Times New Roman" w:hAnsi="Times New Roman" w:cs="Times New Roman"/>
          <w:sz w:val="28"/>
          <w:szCs w:val="28"/>
        </w:rPr>
        <w:t>г. Саратов</w:t>
      </w:r>
    </w:p>
    <w:p w:rsidR="0049294B" w:rsidRPr="009226C4" w:rsidRDefault="0049294B" w:rsidP="0049294B">
      <w:pPr>
        <w:pStyle w:val="1"/>
        <w:tabs>
          <w:tab w:val="left" w:pos="9356"/>
        </w:tabs>
        <w:spacing w:before="0" w:after="0"/>
        <w:ind w:right="-1"/>
        <w:jc w:val="both"/>
        <w:rPr>
          <w:rFonts w:ascii="Times New Roman" w:hAnsi="Times New Roman"/>
          <w:b w:val="0"/>
          <w:bCs w:val="0"/>
          <w:kern w:val="0"/>
          <w:sz w:val="28"/>
          <w:szCs w:val="28"/>
        </w:rPr>
      </w:pPr>
      <w:r w:rsidRPr="009226C4">
        <w:rPr>
          <w:rFonts w:ascii="Times New Roman" w:hAnsi="Times New Roman"/>
          <w:b w:val="0"/>
          <w:bCs w:val="0"/>
          <w:kern w:val="0"/>
          <w:sz w:val="28"/>
          <w:szCs w:val="28"/>
        </w:rPr>
        <w:fldChar w:fldCharType="begin"/>
      </w:r>
      <w:r w:rsidRPr="009226C4">
        <w:rPr>
          <w:rFonts w:ascii="Times New Roman" w:hAnsi="Times New Roman"/>
          <w:b w:val="0"/>
          <w:bCs w:val="0"/>
          <w:kern w:val="0"/>
          <w:sz w:val="28"/>
          <w:szCs w:val="28"/>
        </w:rPr>
        <w:instrText>HYPERLINK "garantF1://9405789.0"</w:instrText>
      </w:r>
      <w:r w:rsidRPr="009226C4">
        <w:rPr>
          <w:rFonts w:ascii="Times New Roman" w:hAnsi="Times New Roman"/>
          <w:b w:val="0"/>
          <w:bCs w:val="0"/>
          <w:kern w:val="0"/>
          <w:sz w:val="28"/>
          <w:szCs w:val="28"/>
        </w:rPr>
        <w:fldChar w:fldCharType="separate"/>
      </w:r>
    </w:p>
    <w:p w:rsidR="0049294B" w:rsidRPr="009226C4" w:rsidRDefault="0049294B" w:rsidP="0049294B">
      <w:pPr>
        <w:widowControl/>
        <w:jc w:val="both"/>
        <w:rPr>
          <w:rFonts w:ascii="Times New Roman" w:hAnsi="Times New Roman" w:cs="Times New Roman"/>
          <w:sz w:val="28"/>
          <w:szCs w:val="28"/>
        </w:rPr>
      </w:pPr>
      <w:r w:rsidRPr="009226C4">
        <w:rPr>
          <w:rFonts w:ascii="Times New Roman" w:hAnsi="Times New Roman" w:cs="Times New Roman"/>
          <w:sz w:val="28"/>
          <w:szCs w:val="28"/>
        </w:rPr>
        <w:t xml:space="preserve">О внесении изменений в решение Саратовской городской Думы от 30.10.2008                               № 32-354 «О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 муниципальном образовании «Город Саратов» </w:t>
      </w:r>
    </w:p>
    <w:p w:rsidR="0049294B" w:rsidRPr="009226C4" w:rsidRDefault="0049294B" w:rsidP="0049294B">
      <w:pPr>
        <w:pStyle w:val="1"/>
        <w:tabs>
          <w:tab w:val="left" w:pos="9356"/>
        </w:tabs>
        <w:spacing w:before="0" w:after="0"/>
        <w:ind w:right="-1"/>
        <w:jc w:val="both"/>
        <w:rPr>
          <w:rFonts w:ascii="Times New Roman" w:hAnsi="Times New Roman"/>
          <w:bCs w:val="0"/>
          <w:sz w:val="28"/>
          <w:szCs w:val="28"/>
        </w:rPr>
      </w:pPr>
      <w:r w:rsidRPr="009226C4">
        <w:rPr>
          <w:rFonts w:ascii="Times New Roman" w:hAnsi="Times New Roman"/>
          <w:b w:val="0"/>
          <w:bCs w:val="0"/>
          <w:kern w:val="0"/>
          <w:sz w:val="28"/>
          <w:szCs w:val="28"/>
        </w:rPr>
        <w:fldChar w:fldCharType="end"/>
      </w:r>
    </w:p>
    <w:p w:rsidR="0049294B" w:rsidRPr="009226C4" w:rsidRDefault="0049294B" w:rsidP="0049294B"/>
    <w:p w:rsidR="0049294B" w:rsidRPr="009226C4" w:rsidRDefault="0049294B" w:rsidP="0049294B">
      <w:pPr>
        <w:ind w:firstLine="709"/>
        <w:jc w:val="both"/>
        <w:rPr>
          <w:rFonts w:ascii="Times New Roman" w:hAnsi="Times New Roman" w:cs="Times New Roman"/>
          <w:sz w:val="28"/>
          <w:szCs w:val="28"/>
        </w:rPr>
      </w:pPr>
      <w:r w:rsidRPr="009226C4">
        <w:rPr>
          <w:rFonts w:ascii="Times New Roman" w:hAnsi="Times New Roman" w:cs="Times New Roman"/>
          <w:sz w:val="28"/>
          <w:szCs w:val="28"/>
        </w:rPr>
        <w:t>В соответствии со</w:t>
      </w:r>
      <w:r w:rsidRPr="009226C4">
        <w:t xml:space="preserve"> </w:t>
      </w:r>
      <w:hyperlink r:id="rId6" w:history="1">
        <w:r w:rsidRPr="0049294B">
          <w:rPr>
            <w:rFonts w:ascii="Times New Roman" w:hAnsi="Times New Roman" w:cs="Times New Roman"/>
            <w:color w:val="000000"/>
            <w:sz w:val="28"/>
            <w:szCs w:val="28"/>
          </w:rPr>
          <w:t>статьей 144</w:t>
        </w:r>
      </w:hyperlink>
      <w:r>
        <w:rPr>
          <w:rFonts w:ascii="Times New Roman" w:hAnsi="Times New Roman" w:cs="Times New Roman"/>
          <w:color w:val="000000"/>
          <w:sz w:val="28"/>
          <w:szCs w:val="28"/>
        </w:rPr>
        <w:t xml:space="preserve"> </w:t>
      </w:r>
      <w:r w:rsidRPr="009226C4">
        <w:rPr>
          <w:rFonts w:ascii="Times New Roman" w:hAnsi="Times New Roman" w:cs="Times New Roman"/>
          <w:color w:val="000000"/>
          <w:sz w:val="28"/>
          <w:szCs w:val="28"/>
        </w:rPr>
        <w:t>Трудового кодекса Российской Федерации,</w:t>
      </w:r>
      <w:r w:rsidRPr="009226C4">
        <w:rPr>
          <w:rFonts w:ascii="Times New Roman" w:hAnsi="Times New Roman" w:cs="Times New Roman"/>
          <w:sz w:val="28"/>
          <w:szCs w:val="28"/>
        </w:rPr>
        <w:t xml:space="preserve"> </w:t>
      </w:r>
      <w:hyperlink r:id="rId7" w:history="1">
        <w:r w:rsidRPr="009226C4">
          <w:rPr>
            <w:rFonts w:ascii="Times New Roman" w:hAnsi="Times New Roman" w:cs="Times New Roman"/>
            <w:sz w:val="28"/>
            <w:szCs w:val="28"/>
          </w:rPr>
          <w:t>статьей 24</w:t>
        </w:r>
      </w:hyperlink>
      <w:r w:rsidRPr="009226C4">
        <w:rPr>
          <w:rFonts w:ascii="Times New Roman" w:hAnsi="Times New Roman" w:cs="Times New Roman"/>
          <w:sz w:val="28"/>
          <w:szCs w:val="28"/>
        </w:rPr>
        <w:t xml:space="preserve"> Устава муниципального образования «Город Саратов» Саратовская городская Дума</w:t>
      </w:r>
    </w:p>
    <w:p w:rsidR="0049294B" w:rsidRPr="009226C4" w:rsidRDefault="0049294B" w:rsidP="0049294B">
      <w:pPr>
        <w:jc w:val="center"/>
        <w:rPr>
          <w:rFonts w:ascii="Times New Roman" w:hAnsi="Times New Roman" w:cs="Times New Roman"/>
          <w:sz w:val="28"/>
          <w:szCs w:val="28"/>
        </w:rPr>
      </w:pPr>
    </w:p>
    <w:p w:rsidR="0049294B" w:rsidRPr="009226C4" w:rsidRDefault="0049294B" w:rsidP="0049294B">
      <w:pPr>
        <w:rPr>
          <w:rFonts w:ascii="Times New Roman" w:hAnsi="Times New Roman" w:cs="Times New Roman"/>
          <w:sz w:val="28"/>
          <w:szCs w:val="28"/>
        </w:rPr>
      </w:pPr>
      <w:r w:rsidRPr="009226C4">
        <w:rPr>
          <w:rFonts w:ascii="Times New Roman" w:hAnsi="Times New Roman" w:cs="Times New Roman"/>
          <w:sz w:val="28"/>
          <w:szCs w:val="28"/>
        </w:rPr>
        <w:t>РЕШИЛА:</w:t>
      </w:r>
    </w:p>
    <w:p w:rsidR="0049294B" w:rsidRPr="009226C4" w:rsidRDefault="0049294B" w:rsidP="0049294B">
      <w:pPr>
        <w:jc w:val="center"/>
        <w:rPr>
          <w:rFonts w:ascii="Times New Roman" w:hAnsi="Times New Roman" w:cs="Times New Roman"/>
          <w:sz w:val="28"/>
          <w:szCs w:val="28"/>
        </w:rPr>
      </w:pPr>
    </w:p>
    <w:p w:rsidR="0049294B" w:rsidRPr="009226C4" w:rsidRDefault="0049294B" w:rsidP="0049294B">
      <w:pPr>
        <w:widowControl/>
        <w:ind w:firstLine="709"/>
        <w:jc w:val="both"/>
        <w:rPr>
          <w:rFonts w:ascii="Times New Roman" w:hAnsi="Times New Roman" w:cs="Times New Roman"/>
          <w:sz w:val="28"/>
          <w:szCs w:val="28"/>
        </w:rPr>
      </w:pPr>
      <w:bookmarkStart w:id="1" w:name="sub_1"/>
      <w:r w:rsidRPr="009226C4">
        <w:rPr>
          <w:rFonts w:ascii="Times New Roman" w:hAnsi="Times New Roman" w:cs="Times New Roman"/>
          <w:sz w:val="28"/>
          <w:szCs w:val="28"/>
        </w:rPr>
        <w:t xml:space="preserve">1. Внести в решение Саратовской городской Думы от 30.10.2008                     № 32-354 «О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 муниципальном образовании «Город Саратов» (с изменениями </w:t>
      </w:r>
      <w:hyperlink r:id="rId8" w:history="1">
        <w:r w:rsidRPr="009226C4">
          <w:rPr>
            <w:rFonts w:ascii="Times New Roman" w:hAnsi="Times New Roman" w:cs="Times New Roman"/>
            <w:sz w:val="28"/>
            <w:szCs w:val="28"/>
          </w:rPr>
          <w:t>23.10.2009 № 44-536</w:t>
        </w:r>
      </w:hyperlink>
      <w:r w:rsidRPr="009226C4">
        <w:rPr>
          <w:rFonts w:ascii="Times New Roman" w:hAnsi="Times New Roman" w:cs="Times New Roman"/>
          <w:sz w:val="28"/>
          <w:szCs w:val="28"/>
        </w:rPr>
        <w:t>,</w:t>
      </w:r>
      <w:r w:rsidRPr="009226C4">
        <w:t xml:space="preserve"> </w:t>
      </w:r>
      <w:hyperlink r:id="rId9" w:history="1">
        <w:r w:rsidRPr="009226C4">
          <w:rPr>
            <w:rFonts w:ascii="Times New Roman" w:hAnsi="Times New Roman" w:cs="Times New Roman"/>
            <w:sz w:val="28"/>
            <w:szCs w:val="28"/>
          </w:rPr>
          <w:t>10.02.2011 № 59-717</w:t>
        </w:r>
      </w:hyperlink>
      <w:r w:rsidRPr="009226C4">
        <w:rPr>
          <w:rFonts w:ascii="Times New Roman" w:hAnsi="Times New Roman" w:cs="Times New Roman"/>
          <w:sz w:val="28"/>
          <w:szCs w:val="28"/>
        </w:rPr>
        <w:t xml:space="preserve">, </w:t>
      </w:r>
      <w:hyperlink r:id="rId10" w:history="1">
        <w:r w:rsidRPr="009226C4">
          <w:rPr>
            <w:rFonts w:ascii="Times New Roman" w:hAnsi="Times New Roman" w:cs="Times New Roman"/>
            <w:sz w:val="28"/>
            <w:szCs w:val="28"/>
          </w:rPr>
          <w:t>24.11.2011 № 9-105</w:t>
        </w:r>
      </w:hyperlink>
      <w:r w:rsidRPr="009226C4">
        <w:rPr>
          <w:rFonts w:ascii="Times New Roman" w:hAnsi="Times New Roman" w:cs="Times New Roman"/>
          <w:sz w:val="28"/>
          <w:szCs w:val="28"/>
        </w:rPr>
        <w:t xml:space="preserve">, 26.04.2012 № 13-152, 20.12.2012 № 21-260, 06.02.2014 № 32-364, </w:t>
      </w:r>
      <w:proofErr w:type="gramStart"/>
      <w:r w:rsidRPr="009226C4">
        <w:rPr>
          <w:rFonts w:ascii="Times New Roman" w:hAnsi="Times New Roman" w:cs="Times New Roman"/>
          <w:sz w:val="28"/>
          <w:szCs w:val="28"/>
        </w:rPr>
        <w:t>18.12.2014  №</w:t>
      </w:r>
      <w:proofErr w:type="gramEnd"/>
      <w:r w:rsidRPr="009226C4">
        <w:rPr>
          <w:rFonts w:ascii="Times New Roman" w:hAnsi="Times New Roman" w:cs="Times New Roman"/>
          <w:sz w:val="28"/>
          <w:szCs w:val="28"/>
        </w:rPr>
        <w:t xml:space="preserve"> 42-474, </w:t>
      </w:r>
      <w:r w:rsidRPr="009226C4">
        <w:rPr>
          <w:rFonts w:ascii="Times New Roman" w:eastAsia="Calibri" w:hAnsi="Times New Roman" w:cs="Times New Roman"/>
          <w:sz w:val="28"/>
          <w:szCs w:val="28"/>
          <w:lang w:eastAsia="en-US"/>
        </w:rPr>
        <w:t xml:space="preserve">30.07.2015 </w:t>
      </w:r>
      <w:hyperlink r:id="rId11" w:history="1">
        <w:r w:rsidRPr="009226C4">
          <w:rPr>
            <w:rFonts w:ascii="Times New Roman" w:eastAsia="Calibri" w:hAnsi="Times New Roman" w:cs="Times New Roman"/>
            <w:sz w:val="28"/>
            <w:szCs w:val="28"/>
            <w:lang w:eastAsia="en-US"/>
          </w:rPr>
          <w:t>№ 48-549</w:t>
        </w:r>
      </w:hyperlink>
      <w:r w:rsidRPr="009226C4">
        <w:rPr>
          <w:rFonts w:ascii="Times New Roman" w:eastAsia="Calibri" w:hAnsi="Times New Roman" w:cs="Times New Roman"/>
          <w:sz w:val="28"/>
          <w:szCs w:val="28"/>
          <w:lang w:eastAsia="en-US"/>
        </w:rPr>
        <w:t xml:space="preserve">, </w:t>
      </w:r>
      <w:r w:rsidRPr="009226C4">
        <w:rPr>
          <w:rFonts w:ascii="Times New Roman" w:hAnsi="Times New Roman" w:cs="Times New Roman"/>
          <w:sz w:val="28"/>
          <w:szCs w:val="28"/>
        </w:rPr>
        <w:t xml:space="preserve">18.02.2016 </w:t>
      </w:r>
      <w:hyperlink r:id="rId12" w:history="1">
        <w:r w:rsidRPr="009226C4">
          <w:rPr>
            <w:rFonts w:ascii="Times New Roman" w:hAnsi="Times New Roman" w:cs="Times New Roman"/>
            <w:sz w:val="28"/>
            <w:szCs w:val="28"/>
          </w:rPr>
          <w:t>№ 56-606</w:t>
        </w:r>
      </w:hyperlink>
      <w:r w:rsidRPr="009226C4">
        <w:rPr>
          <w:rFonts w:ascii="Times New Roman" w:hAnsi="Times New Roman" w:cs="Times New Roman"/>
          <w:sz w:val="28"/>
          <w:szCs w:val="28"/>
        </w:rPr>
        <w:t>, 28.06.2018 № 36-275, 23.05.2019 № 50-375, 26.09.2019 № 56-420) следующие изменения:</w:t>
      </w:r>
    </w:p>
    <w:p w:rsidR="0049294B" w:rsidRPr="009226C4" w:rsidRDefault="0049294B" w:rsidP="0049294B">
      <w:pPr>
        <w:widowControl/>
        <w:ind w:firstLine="709"/>
        <w:jc w:val="both"/>
        <w:rPr>
          <w:rFonts w:ascii="Times New Roman" w:hAnsi="Times New Roman" w:cs="Times New Roman"/>
          <w:sz w:val="28"/>
          <w:szCs w:val="28"/>
        </w:rPr>
      </w:pPr>
      <w:r w:rsidRPr="0049294B">
        <w:rPr>
          <w:rStyle w:val="a3"/>
          <w:rFonts w:ascii="Times New Roman" w:hAnsi="Times New Roman"/>
          <w:b w:val="0"/>
          <w:color w:val="auto"/>
          <w:sz w:val="28"/>
          <w:szCs w:val="28"/>
        </w:rPr>
        <w:t>1.1. В</w:t>
      </w:r>
      <w:r w:rsidRPr="009226C4">
        <w:rPr>
          <w:rStyle w:val="a3"/>
          <w:rFonts w:ascii="Times New Roman" w:hAnsi="Times New Roman"/>
          <w:sz w:val="28"/>
          <w:szCs w:val="28"/>
        </w:rPr>
        <w:t xml:space="preserve"> </w:t>
      </w:r>
      <w:r w:rsidRPr="009226C4">
        <w:rPr>
          <w:rFonts w:ascii="Times New Roman" w:hAnsi="Times New Roman" w:cs="Times New Roman"/>
          <w:sz w:val="28"/>
          <w:szCs w:val="28"/>
        </w:rPr>
        <w:t>Приложении к Положению:</w:t>
      </w:r>
    </w:p>
    <w:p w:rsidR="0049294B" w:rsidRPr="001A1987" w:rsidRDefault="0049294B" w:rsidP="0049294B">
      <w:pPr>
        <w:ind w:firstLine="709"/>
        <w:jc w:val="both"/>
        <w:rPr>
          <w:rFonts w:ascii="Times New Roman" w:hAnsi="Times New Roman" w:cs="Times New Roman"/>
          <w:sz w:val="28"/>
          <w:szCs w:val="28"/>
        </w:rPr>
      </w:pPr>
      <w:r w:rsidRPr="001A1987">
        <w:rPr>
          <w:rFonts w:ascii="Times New Roman" w:hAnsi="Times New Roman" w:cs="Times New Roman"/>
          <w:sz w:val="28"/>
          <w:szCs w:val="28"/>
        </w:rPr>
        <w:t xml:space="preserve">1.1.1. Абзац 12 раздела 4 изложить в новой редакции: </w:t>
      </w:r>
    </w:p>
    <w:p w:rsidR="0049294B" w:rsidRPr="001A1987" w:rsidRDefault="0049294B" w:rsidP="0049294B">
      <w:pPr>
        <w:ind w:firstLine="709"/>
        <w:jc w:val="both"/>
        <w:rPr>
          <w:rFonts w:ascii="Times New Roman" w:hAnsi="Times New Roman" w:cs="Times New Roman"/>
          <w:sz w:val="28"/>
          <w:szCs w:val="28"/>
        </w:rPr>
      </w:pPr>
      <w:r w:rsidRPr="001A1987">
        <w:rPr>
          <w:rFonts w:ascii="Times New Roman" w:hAnsi="Times New Roman" w:cs="Times New Roman"/>
          <w:sz w:val="28"/>
          <w:szCs w:val="28"/>
        </w:rPr>
        <w:t>«Надбавка к должностному окладу устанавливается и выплачивается педагогическим работникам (в том числе руководящим работникам, деятельность которых связана с образовательным процессом) ежемесячно по основному месту работы пропорционально фактически отработанному времени:</w:t>
      </w:r>
    </w:p>
    <w:p w:rsidR="0049294B" w:rsidRPr="001A1987" w:rsidRDefault="0049294B" w:rsidP="0049294B">
      <w:pPr>
        <w:ind w:firstLine="567"/>
        <w:jc w:val="both"/>
        <w:rPr>
          <w:rFonts w:ascii="Times New Roman" w:eastAsia="Calibri" w:hAnsi="Times New Roman" w:cs="Times New Roman"/>
          <w:sz w:val="28"/>
          <w:szCs w:val="28"/>
          <w:lang w:eastAsia="en-US"/>
        </w:rPr>
      </w:pPr>
      <w:r w:rsidRPr="001A1987">
        <w:rPr>
          <w:rFonts w:ascii="Times New Roman" w:eastAsia="Calibri" w:hAnsi="Times New Roman" w:cs="Times New Roman"/>
          <w:sz w:val="28"/>
          <w:szCs w:val="28"/>
          <w:lang w:eastAsia="en-US"/>
        </w:rPr>
        <w:lastRenderedPageBreak/>
        <w:t>1) за ученую степень:</w:t>
      </w:r>
    </w:p>
    <w:p w:rsidR="0049294B" w:rsidRPr="001A1987" w:rsidRDefault="0049294B" w:rsidP="0049294B">
      <w:pPr>
        <w:widowControl/>
        <w:ind w:firstLine="540"/>
        <w:jc w:val="both"/>
        <w:rPr>
          <w:rFonts w:ascii="Times New Roman" w:eastAsia="Calibri" w:hAnsi="Times New Roman" w:cs="Times New Roman"/>
          <w:sz w:val="28"/>
          <w:szCs w:val="28"/>
          <w:lang w:eastAsia="en-US"/>
        </w:rPr>
      </w:pPr>
      <w:r w:rsidRPr="001A1987">
        <w:rPr>
          <w:rFonts w:ascii="Times New Roman" w:eastAsia="Calibri" w:hAnsi="Times New Roman" w:cs="Times New Roman"/>
          <w:sz w:val="28"/>
          <w:szCs w:val="28"/>
          <w:lang w:eastAsia="en-US"/>
        </w:rPr>
        <w:t>доктора наук - 4803 рубля; кандидата наук - 3202 рубля;</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eastAsia="Calibri" w:hAnsi="Times New Roman" w:cs="Times New Roman"/>
          <w:sz w:val="28"/>
          <w:szCs w:val="28"/>
          <w:lang w:eastAsia="en-US"/>
        </w:rPr>
        <w:t xml:space="preserve">2) за почетные звания </w:t>
      </w:r>
      <w:r w:rsidR="001B0887" w:rsidRPr="001A1987">
        <w:rPr>
          <w:rFonts w:ascii="Times New Roman" w:eastAsia="Calibri" w:hAnsi="Times New Roman" w:cs="Times New Roman"/>
          <w:sz w:val="28"/>
          <w:szCs w:val="28"/>
          <w:lang w:eastAsia="en-US"/>
        </w:rPr>
        <w:t>«</w:t>
      </w:r>
      <w:r w:rsidRPr="001A1987">
        <w:rPr>
          <w:rFonts w:ascii="Times New Roman" w:eastAsia="Calibri" w:hAnsi="Times New Roman" w:cs="Times New Roman"/>
          <w:sz w:val="28"/>
          <w:szCs w:val="28"/>
          <w:lang w:eastAsia="en-US"/>
        </w:rPr>
        <w:t>Заслуженный учитель РСФСР</w:t>
      </w:r>
      <w:r w:rsidR="001B0887" w:rsidRPr="001A1987">
        <w:rPr>
          <w:rFonts w:ascii="Times New Roman" w:eastAsia="Calibri" w:hAnsi="Times New Roman" w:cs="Times New Roman"/>
          <w:sz w:val="28"/>
          <w:szCs w:val="28"/>
          <w:lang w:eastAsia="en-US"/>
        </w:rPr>
        <w:t>»</w:t>
      </w:r>
      <w:r w:rsidRPr="001A1987">
        <w:rPr>
          <w:rFonts w:ascii="Times New Roman" w:eastAsia="Calibri" w:hAnsi="Times New Roman" w:cs="Times New Roman"/>
          <w:sz w:val="28"/>
          <w:szCs w:val="28"/>
          <w:lang w:eastAsia="en-US"/>
        </w:rPr>
        <w:t xml:space="preserve">, </w:t>
      </w:r>
      <w:r w:rsidR="001B0887" w:rsidRPr="001A1987">
        <w:rPr>
          <w:rFonts w:ascii="Times New Roman" w:eastAsia="Calibri" w:hAnsi="Times New Roman" w:cs="Times New Roman"/>
          <w:sz w:val="28"/>
          <w:szCs w:val="28"/>
          <w:lang w:eastAsia="en-US"/>
        </w:rPr>
        <w:t>«</w:t>
      </w:r>
      <w:r w:rsidRPr="001A1987">
        <w:rPr>
          <w:rFonts w:ascii="Times New Roman" w:eastAsia="Calibri" w:hAnsi="Times New Roman" w:cs="Times New Roman"/>
          <w:sz w:val="28"/>
          <w:szCs w:val="28"/>
          <w:lang w:eastAsia="en-US"/>
        </w:rPr>
        <w:t>Заслуженный учитель Российской Федерации</w:t>
      </w:r>
      <w:r w:rsidR="001B0887" w:rsidRPr="001A1987">
        <w:rPr>
          <w:rFonts w:ascii="Times New Roman" w:eastAsia="Calibri" w:hAnsi="Times New Roman" w:cs="Times New Roman"/>
          <w:sz w:val="28"/>
          <w:szCs w:val="28"/>
          <w:lang w:eastAsia="en-US"/>
        </w:rPr>
        <w:t>»</w:t>
      </w:r>
      <w:r w:rsidRPr="001A1987">
        <w:rPr>
          <w:rFonts w:ascii="Times New Roman" w:eastAsia="Calibri" w:hAnsi="Times New Roman" w:cs="Times New Roman"/>
          <w:sz w:val="28"/>
          <w:szCs w:val="28"/>
          <w:lang w:eastAsia="en-US"/>
        </w:rPr>
        <w:t xml:space="preserve">, </w:t>
      </w:r>
      <w:r w:rsidR="001B0887" w:rsidRPr="001A1987">
        <w:rPr>
          <w:rFonts w:ascii="Times New Roman" w:eastAsia="Calibri" w:hAnsi="Times New Roman" w:cs="Times New Roman"/>
          <w:sz w:val="28"/>
          <w:szCs w:val="28"/>
          <w:lang w:eastAsia="en-US"/>
        </w:rPr>
        <w:t>«</w:t>
      </w:r>
      <w:r w:rsidRPr="001A1987">
        <w:rPr>
          <w:rFonts w:ascii="Times New Roman" w:eastAsia="Calibri" w:hAnsi="Times New Roman" w:cs="Times New Roman"/>
          <w:sz w:val="28"/>
          <w:szCs w:val="28"/>
          <w:lang w:eastAsia="en-US"/>
        </w:rPr>
        <w:t xml:space="preserve">Заслуженный работник высшей </w:t>
      </w:r>
      <w:r w:rsidR="001B0887" w:rsidRPr="001A1987">
        <w:rPr>
          <w:rFonts w:ascii="Times New Roman" w:eastAsia="Calibri" w:hAnsi="Times New Roman" w:cs="Times New Roman"/>
          <w:sz w:val="28"/>
          <w:szCs w:val="28"/>
          <w:lang w:eastAsia="en-US"/>
        </w:rPr>
        <w:t>школы Российской Федерации»</w:t>
      </w:r>
      <w:r w:rsidRPr="001A1987">
        <w:rPr>
          <w:rFonts w:ascii="Times New Roman" w:eastAsia="Calibri" w:hAnsi="Times New Roman" w:cs="Times New Roman"/>
          <w:sz w:val="28"/>
          <w:szCs w:val="28"/>
          <w:lang w:eastAsia="en-US"/>
        </w:rPr>
        <w:t xml:space="preserve"> - 1601 рубль;</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hAnsi="Times New Roman" w:cs="Times New Roman"/>
          <w:sz w:val="28"/>
          <w:szCs w:val="28"/>
        </w:rPr>
        <w:t>3) награжденным:</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hAnsi="Times New Roman" w:cs="Times New Roman"/>
          <w:sz w:val="28"/>
          <w:szCs w:val="28"/>
        </w:rPr>
        <w:t xml:space="preserve">знаком отличия Министерства образования и науки Российской Федерации, </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hAnsi="Times New Roman" w:cs="Times New Roman"/>
          <w:sz w:val="28"/>
          <w:szCs w:val="28"/>
        </w:rPr>
        <w:t xml:space="preserve">ведомственным знаком отличия «Отличник просвещения»; </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hAnsi="Times New Roman" w:cs="Times New Roman"/>
          <w:sz w:val="28"/>
          <w:szCs w:val="28"/>
        </w:rPr>
        <w:t xml:space="preserve">медалью К.Д. Ушинского; </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hAnsi="Times New Roman" w:cs="Times New Roman"/>
          <w:sz w:val="28"/>
          <w:szCs w:val="28"/>
        </w:rPr>
        <w:t xml:space="preserve">медалью Л.С. Выготского; </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hAnsi="Times New Roman" w:cs="Times New Roman"/>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hAnsi="Times New Roman" w:cs="Times New Roman"/>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 «Отличник физической культуры и спорта», «Отличник здравоохранения»;</w:t>
      </w:r>
    </w:p>
    <w:p w:rsidR="0049294B" w:rsidRPr="001A1987" w:rsidRDefault="0049294B" w:rsidP="0049294B">
      <w:pPr>
        <w:widowControl/>
        <w:ind w:firstLine="540"/>
        <w:jc w:val="both"/>
        <w:rPr>
          <w:rFonts w:ascii="Times New Roman" w:hAnsi="Times New Roman" w:cs="Times New Roman"/>
          <w:sz w:val="28"/>
          <w:szCs w:val="28"/>
        </w:rPr>
      </w:pPr>
      <w:r w:rsidRPr="001A1987">
        <w:rPr>
          <w:rFonts w:ascii="Times New Roman" w:hAnsi="Times New Roman" w:cs="Times New Roman"/>
          <w:sz w:val="28"/>
          <w:szCs w:val="28"/>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- 901 рубль.».</w:t>
      </w:r>
    </w:p>
    <w:p w:rsidR="0049294B" w:rsidRPr="009226C4" w:rsidRDefault="0049294B" w:rsidP="0049294B">
      <w:pPr>
        <w:widowControl/>
        <w:ind w:firstLine="709"/>
        <w:jc w:val="both"/>
        <w:rPr>
          <w:rFonts w:ascii="Times New Roman" w:hAnsi="Times New Roman" w:cs="Times New Roman"/>
          <w:sz w:val="28"/>
          <w:szCs w:val="28"/>
        </w:rPr>
      </w:pPr>
      <w:r w:rsidRPr="001A1987">
        <w:rPr>
          <w:rFonts w:ascii="Times New Roman" w:hAnsi="Times New Roman" w:cs="Times New Roman"/>
          <w:sz w:val="28"/>
          <w:szCs w:val="28"/>
        </w:rPr>
        <w:t>1.1.2.</w:t>
      </w:r>
      <w:r w:rsidRPr="009226C4">
        <w:rPr>
          <w:rFonts w:ascii="Times New Roman" w:hAnsi="Times New Roman" w:cs="Times New Roman"/>
          <w:sz w:val="28"/>
          <w:szCs w:val="28"/>
        </w:rPr>
        <w:t xml:space="preserve"> Дефис1 абзаца 15 раздела 4 изложить в новой редакции: </w:t>
      </w:r>
    </w:p>
    <w:p w:rsidR="0049294B" w:rsidRPr="009226C4" w:rsidRDefault="0049294B" w:rsidP="0049294B">
      <w:pPr>
        <w:widowControl/>
        <w:ind w:firstLine="709"/>
        <w:jc w:val="both"/>
        <w:rPr>
          <w:rFonts w:ascii="Times New Roman" w:hAnsi="Times New Roman" w:cs="Times New Roman"/>
          <w:sz w:val="28"/>
          <w:szCs w:val="28"/>
        </w:rPr>
      </w:pPr>
      <w:r w:rsidRPr="009226C4">
        <w:rPr>
          <w:rFonts w:ascii="Times New Roman" w:hAnsi="Times New Roman" w:cs="Times New Roman"/>
          <w:sz w:val="28"/>
          <w:szCs w:val="28"/>
        </w:rPr>
        <w:t xml:space="preserve">«- при присвоении почетного звания «Заслуженный учитель РСФСР», «Заслуженный учитель Российской Федерации», «Заслуженный работник высшей школы Российской Федерации»,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w:t>
      </w:r>
      <w:r w:rsidRPr="009226C4">
        <w:rPr>
          <w:rFonts w:ascii="Times New Roman" w:hAnsi="Times New Roman" w:cs="Times New Roman"/>
          <w:sz w:val="28"/>
          <w:szCs w:val="28"/>
        </w:rPr>
        <w:lastRenderedPageBreak/>
        <w:t>«Почетный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со дня присвоения».</w:t>
      </w:r>
    </w:p>
    <w:p w:rsidR="0049294B" w:rsidRPr="009226C4" w:rsidRDefault="0049294B" w:rsidP="0049294B">
      <w:pPr>
        <w:widowControl/>
        <w:ind w:firstLine="709"/>
        <w:jc w:val="both"/>
        <w:rPr>
          <w:rFonts w:ascii="Times New Roman" w:hAnsi="Times New Roman" w:cs="Times New Roman"/>
          <w:sz w:val="28"/>
          <w:szCs w:val="28"/>
        </w:rPr>
      </w:pPr>
      <w:r w:rsidRPr="001A1987">
        <w:rPr>
          <w:rFonts w:ascii="Times New Roman" w:hAnsi="Times New Roman" w:cs="Times New Roman"/>
          <w:sz w:val="28"/>
          <w:szCs w:val="28"/>
        </w:rPr>
        <w:t>1.1.3.</w:t>
      </w:r>
      <w:r w:rsidRPr="009226C4">
        <w:rPr>
          <w:rFonts w:ascii="Times New Roman" w:hAnsi="Times New Roman" w:cs="Times New Roman"/>
          <w:sz w:val="28"/>
          <w:szCs w:val="28"/>
        </w:rPr>
        <w:t xml:space="preserve"> Дефис 3 абзаца 15 раздела 4 изложить в новой редакции:</w:t>
      </w:r>
    </w:p>
    <w:p w:rsidR="0049294B" w:rsidRPr="009226C4" w:rsidRDefault="0049294B" w:rsidP="0049294B">
      <w:pPr>
        <w:widowControl/>
        <w:ind w:firstLine="540"/>
        <w:jc w:val="both"/>
        <w:rPr>
          <w:rFonts w:ascii="Times New Roman" w:hAnsi="Times New Roman" w:cs="Times New Roman"/>
          <w:sz w:val="28"/>
          <w:szCs w:val="28"/>
        </w:rPr>
      </w:pPr>
      <w:r w:rsidRPr="009226C4">
        <w:rPr>
          <w:rFonts w:ascii="Times New Roman" w:hAnsi="Times New Roman" w:cs="Times New Roman"/>
          <w:sz w:val="28"/>
          <w:szCs w:val="28"/>
        </w:rPr>
        <w:t>«- награжденным знаком отличия Министерства образования и науки Российской Федерации, ведомственным знаком отличия «Отличник просвещения»; медалью К.Д. Ушинского; медалью Л.С. Выготского;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 «Отличник физической культуры и спорта», «Отличник здравоохранения» - со дня награждения.».</w:t>
      </w:r>
    </w:p>
    <w:bookmarkEnd w:id="1"/>
    <w:p w:rsidR="00741650" w:rsidRPr="00B802D7" w:rsidRDefault="0049294B" w:rsidP="00741650">
      <w:pPr>
        <w:ind w:firstLine="709"/>
        <w:jc w:val="both"/>
        <w:rPr>
          <w:rFonts w:ascii="Times New Roman" w:hAnsi="Times New Roman" w:cs="Times New Roman"/>
          <w:sz w:val="28"/>
          <w:szCs w:val="28"/>
        </w:rPr>
      </w:pPr>
      <w:r w:rsidRPr="001A1987">
        <w:rPr>
          <w:rFonts w:ascii="Times New Roman" w:hAnsi="Times New Roman" w:cs="Times New Roman"/>
          <w:sz w:val="28"/>
          <w:szCs w:val="28"/>
        </w:rPr>
        <w:t xml:space="preserve">2. </w:t>
      </w:r>
      <w:bookmarkStart w:id="2" w:name="sub_2"/>
      <w:r w:rsidRPr="001A1987">
        <w:rPr>
          <w:rFonts w:ascii="Times New Roman" w:hAnsi="Times New Roman" w:cs="Times New Roman"/>
          <w:sz w:val="28"/>
          <w:szCs w:val="28"/>
        </w:rPr>
        <w:t>Настоящее решение вступает в силу со дня официального опубликования</w:t>
      </w:r>
      <w:r w:rsidR="00741650" w:rsidRPr="001A1987">
        <w:rPr>
          <w:rFonts w:ascii="Times New Roman" w:hAnsi="Times New Roman" w:cs="Times New Roman"/>
          <w:sz w:val="28"/>
          <w:szCs w:val="28"/>
        </w:rPr>
        <w:t xml:space="preserve"> и распространяется на отношения, возникшие с 3 июня 2019 года.</w:t>
      </w:r>
    </w:p>
    <w:p w:rsidR="0049294B" w:rsidRPr="009226C4" w:rsidRDefault="0049294B" w:rsidP="0049294B">
      <w:pPr>
        <w:ind w:firstLine="709"/>
        <w:jc w:val="both"/>
        <w:rPr>
          <w:rFonts w:ascii="Times New Roman" w:hAnsi="Times New Roman" w:cs="Times New Roman"/>
          <w:sz w:val="28"/>
          <w:szCs w:val="28"/>
        </w:rPr>
      </w:pPr>
    </w:p>
    <w:tbl>
      <w:tblPr>
        <w:tblW w:w="13141" w:type="dxa"/>
        <w:tblInd w:w="108" w:type="dxa"/>
        <w:tblLook w:val="0000" w:firstRow="0" w:lastRow="0" w:firstColumn="0" w:lastColumn="0" w:noHBand="0" w:noVBand="0"/>
      </w:tblPr>
      <w:tblGrid>
        <w:gridCol w:w="9923"/>
        <w:gridCol w:w="3218"/>
      </w:tblGrid>
      <w:tr w:rsidR="0049294B" w:rsidRPr="009226C4" w:rsidTr="00441923">
        <w:tc>
          <w:tcPr>
            <w:tcW w:w="9923" w:type="dxa"/>
            <w:tcBorders>
              <w:top w:val="nil"/>
              <w:left w:val="nil"/>
              <w:bottom w:val="nil"/>
              <w:right w:val="nil"/>
            </w:tcBorders>
            <w:vAlign w:val="bottom"/>
          </w:tcPr>
          <w:p w:rsidR="0049294B" w:rsidRPr="009226C4" w:rsidRDefault="0049294B" w:rsidP="00441923">
            <w:pPr>
              <w:rPr>
                <w:rFonts w:ascii="Times New Roman" w:hAnsi="Times New Roman" w:cs="Times New Roman"/>
              </w:rPr>
            </w:pPr>
          </w:p>
          <w:p w:rsidR="0049294B" w:rsidRPr="009226C4" w:rsidRDefault="0049294B" w:rsidP="00441923">
            <w:pPr>
              <w:tabs>
                <w:tab w:val="left" w:pos="6271"/>
              </w:tabs>
              <w:ind w:left="4287" w:firstLine="1701"/>
              <w:rPr>
                <w:rFonts w:ascii="Times New Roman" w:hAnsi="Times New Roman" w:cs="Times New Roman"/>
                <w:sz w:val="28"/>
                <w:szCs w:val="28"/>
              </w:rPr>
            </w:pPr>
          </w:p>
        </w:tc>
        <w:tc>
          <w:tcPr>
            <w:tcW w:w="3218" w:type="dxa"/>
            <w:tcBorders>
              <w:top w:val="nil"/>
              <w:left w:val="nil"/>
              <w:bottom w:val="nil"/>
              <w:right w:val="nil"/>
            </w:tcBorders>
            <w:vAlign w:val="bottom"/>
          </w:tcPr>
          <w:p w:rsidR="0049294B" w:rsidRPr="009226C4" w:rsidRDefault="0049294B" w:rsidP="00441923">
            <w:pPr>
              <w:pStyle w:val="a4"/>
              <w:ind w:left="-1534"/>
              <w:jc w:val="right"/>
              <w:rPr>
                <w:rFonts w:ascii="Times New Roman" w:hAnsi="Times New Roman" w:cs="Times New Roman"/>
                <w:sz w:val="28"/>
                <w:szCs w:val="28"/>
              </w:rPr>
            </w:pPr>
          </w:p>
        </w:tc>
      </w:tr>
    </w:tbl>
    <w:bookmarkEnd w:id="2"/>
    <w:p w:rsidR="0049294B" w:rsidRPr="009226C4" w:rsidRDefault="0049294B" w:rsidP="0049294B">
      <w:pPr>
        <w:pStyle w:val="a5"/>
        <w:tabs>
          <w:tab w:val="left" w:pos="6271"/>
        </w:tabs>
        <w:ind w:left="5387" w:right="-3121"/>
        <w:rPr>
          <w:rFonts w:ascii="Times New Roman" w:hAnsi="Times New Roman" w:cs="Times New Roman"/>
          <w:sz w:val="28"/>
          <w:szCs w:val="28"/>
        </w:rPr>
      </w:pPr>
      <w:r w:rsidRPr="009226C4">
        <w:rPr>
          <w:rFonts w:ascii="Times New Roman" w:hAnsi="Times New Roman" w:cs="Times New Roman"/>
          <w:sz w:val="28"/>
          <w:szCs w:val="28"/>
        </w:rPr>
        <w:t xml:space="preserve">Проект внесен </w:t>
      </w:r>
    </w:p>
    <w:p w:rsidR="0049294B" w:rsidRPr="009226C4" w:rsidRDefault="0049294B" w:rsidP="0049294B">
      <w:pPr>
        <w:pStyle w:val="a5"/>
        <w:tabs>
          <w:tab w:val="left" w:pos="6271"/>
        </w:tabs>
        <w:ind w:left="5387" w:right="-3121"/>
        <w:rPr>
          <w:rFonts w:ascii="Times New Roman" w:hAnsi="Times New Roman" w:cs="Times New Roman"/>
          <w:sz w:val="28"/>
          <w:szCs w:val="28"/>
        </w:rPr>
      </w:pPr>
      <w:r w:rsidRPr="009226C4">
        <w:rPr>
          <w:rFonts w:ascii="Times New Roman" w:hAnsi="Times New Roman" w:cs="Times New Roman"/>
          <w:sz w:val="28"/>
          <w:szCs w:val="28"/>
        </w:rPr>
        <w:t xml:space="preserve">главой муниципального </w:t>
      </w:r>
    </w:p>
    <w:p w:rsidR="0049294B" w:rsidRPr="009226C4" w:rsidRDefault="0049294B" w:rsidP="0049294B">
      <w:pPr>
        <w:pStyle w:val="a5"/>
        <w:tabs>
          <w:tab w:val="left" w:pos="6271"/>
        </w:tabs>
        <w:ind w:left="5387" w:right="-3121"/>
        <w:rPr>
          <w:rFonts w:ascii="Times New Roman" w:hAnsi="Times New Roman" w:cs="Times New Roman"/>
          <w:sz w:val="28"/>
          <w:szCs w:val="28"/>
        </w:rPr>
      </w:pPr>
      <w:r w:rsidRPr="009226C4">
        <w:rPr>
          <w:rFonts w:ascii="Times New Roman" w:hAnsi="Times New Roman" w:cs="Times New Roman"/>
          <w:sz w:val="28"/>
          <w:szCs w:val="28"/>
        </w:rPr>
        <w:t>образования «Город Саратов»</w:t>
      </w:r>
    </w:p>
    <w:p w:rsidR="0049294B" w:rsidRPr="0067187E" w:rsidRDefault="0049294B" w:rsidP="0049294B">
      <w:pPr>
        <w:keepNext/>
        <w:keepLines/>
        <w:ind w:left="5387"/>
        <w:rPr>
          <w:rFonts w:ascii="Times New Roman" w:hAnsi="Times New Roman" w:cs="Times New Roman"/>
        </w:rPr>
      </w:pPr>
      <w:r w:rsidRPr="009226C4">
        <w:rPr>
          <w:rFonts w:ascii="Times New Roman" w:hAnsi="Times New Roman" w:cs="Times New Roman"/>
          <w:sz w:val="28"/>
          <w:szCs w:val="28"/>
        </w:rPr>
        <w:t>М.А. Исаевым</w:t>
      </w:r>
    </w:p>
    <w:p w:rsidR="0049294B" w:rsidRPr="0067187E" w:rsidRDefault="0049294B" w:rsidP="0049294B">
      <w:pPr>
        <w:keepNext/>
        <w:keepLines/>
        <w:rPr>
          <w:rFonts w:ascii="Times New Roman" w:hAnsi="Times New Roman" w:cs="Times New Roman"/>
        </w:rPr>
      </w:pPr>
    </w:p>
    <w:p w:rsidR="008B6B98" w:rsidRDefault="008B6B98"/>
    <w:sectPr w:rsidR="008B6B98" w:rsidSect="0049294B">
      <w:headerReference w:type="default" r:id="rId13"/>
      <w:pgSz w:w="11907" w:h="16840" w:code="9"/>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38" w:rsidRDefault="00040E38" w:rsidP="0049294B">
      <w:r>
        <w:separator/>
      </w:r>
    </w:p>
  </w:endnote>
  <w:endnote w:type="continuationSeparator" w:id="0">
    <w:p w:rsidR="00040E38" w:rsidRDefault="00040E38" w:rsidP="0049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38" w:rsidRDefault="00040E38" w:rsidP="0049294B">
      <w:r>
        <w:separator/>
      </w:r>
    </w:p>
  </w:footnote>
  <w:footnote w:type="continuationSeparator" w:id="0">
    <w:p w:rsidR="00040E38" w:rsidRDefault="00040E38" w:rsidP="0049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4B" w:rsidRDefault="0049294B">
    <w:pPr>
      <w:pStyle w:val="a6"/>
      <w:jc w:val="right"/>
    </w:pPr>
    <w:r>
      <w:fldChar w:fldCharType="begin"/>
    </w:r>
    <w:r>
      <w:instrText xml:space="preserve"> PAGE   \* MERGEFORMAT </w:instrText>
    </w:r>
    <w:r>
      <w:fldChar w:fldCharType="separate"/>
    </w:r>
    <w:r w:rsidR="00A35B38">
      <w:rPr>
        <w:noProof/>
      </w:rPr>
      <w:t>3</w:t>
    </w:r>
    <w:r>
      <w:fldChar w:fldCharType="end"/>
    </w:r>
  </w:p>
  <w:p w:rsidR="00441923" w:rsidRPr="00B82FE4" w:rsidRDefault="00441923" w:rsidP="00441923">
    <w:pPr>
      <w:pStyle w:val="a6"/>
      <w:jc w:val="cente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4B"/>
    <w:rsid w:val="00040E38"/>
    <w:rsid w:val="000F43B8"/>
    <w:rsid w:val="001901CE"/>
    <w:rsid w:val="001A1987"/>
    <w:rsid w:val="001B0887"/>
    <w:rsid w:val="003027F4"/>
    <w:rsid w:val="003067F3"/>
    <w:rsid w:val="003C15C0"/>
    <w:rsid w:val="00441923"/>
    <w:rsid w:val="0049294B"/>
    <w:rsid w:val="00686CC3"/>
    <w:rsid w:val="00741650"/>
    <w:rsid w:val="0083242B"/>
    <w:rsid w:val="008B6B98"/>
    <w:rsid w:val="00A35B38"/>
    <w:rsid w:val="00A6764E"/>
    <w:rsid w:val="00AA1B93"/>
    <w:rsid w:val="00EB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B20E20-52D9-413A-A863-C509F585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4B"/>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9"/>
    <w:qFormat/>
    <w:rsid w:val="0049294B"/>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9294B"/>
    <w:rPr>
      <w:rFonts w:ascii="Cambria" w:eastAsia="Times New Roman" w:hAnsi="Cambria" w:cs="Times New Roman"/>
      <w:b/>
      <w:bCs/>
      <w:kern w:val="32"/>
      <w:sz w:val="32"/>
      <w:szCs w:val="32"/>
      <w:lang w:eastAsia="ru-RU"/>
    </w:rPr>
  </w:style>
  <w:style w:type="character" w:customStyle="1" w:styleId="a3">
    <w:name w:val="Гипертекстовая ссылка"/>
    <w:uiPriority w:val="99"/>
    <w:rsid w:val="0049294B"/>
    <w:rPr>
      <w:rFonts w:cs="Times New Roman"/>
      <w:b/>
      <w:bCs/>
      <w:color w:val="008000"/>
    </w:rPr>
  </w:style>
  <w:style w:type="paragraph" w:customStyle="1" w:styleId="a4">
    <w:name w:val="Нормальный (таблица)"/>
    <w:basedOn w:val="a"/>
    <w:next w:val="a"/>
    <w:uiPriority w:val="99"/>
    <w:rsid w:val="0049294B"/>
    <w:pPr>
      <w:jc w:val="both"/>
    </w:pPr>
  </w:style>
  <w:style w:type="paragraph" w:customStyle="1" w:styleId="a5">
    <w:name w:val="Прижатый влево"/>
    <w:basedOn w:val="a"/>
    <w:next w:val="a"/>
    <w:uiPriority w:val="99"/>
    <w:rsid w:val="0049294B"/>
  </w:style>
  <w:style w:type="paragraph" w:styleId="a6">
    <w:name w:val="header"/>
    <w:basedOn w:val="a"/>
    <w:link w:val="a7"/>
    <w:uiPriority w:val="99"/>
    <w:rsid w:val="0049294B"/>
    <w:pPr>
      <w:tabs>
        <w:tab w:val="center" w:pos="4677"/>
        <w:tab w:val="right" w:pos="9355"/>
      </w:tabs>
    </w:pPr>
    <w:rPr>
      <w:rFonts w:cs="Times New Roman"/>
    </w:rPr>
  </w:style>
  <w:style w:type="character" w:customStyle="1" w:styleId="a7">
    <w:name w:val="Верхний колонтитул Знак"/>
    <w:link w:val="a6"/>
    <w:uiPriority w:val="99"/>
    <w:rsid w:val="0049294B"/>
    <w:rPr>
      <w:rFonts w:ascii="Arial" w:eastAsia="Times New Roman" w:hAnsi="Arial" w:cs="Times New Roman"/>
      <w:sz w:val="24"/>
      <w:szCs w:val="24"/>
      <w:lang w:eastAsia="ru-RU"/>
    </w:rPr>
  </w:style>
  <w:style w:type="paragraph" w:styleId="a8">
    <w:name w:val="footer"/>
    <w:basedOn w:val="a"/>
    <w:link w:val="a9"/>
    <w:uiPriority w:val="99"/>
    <w:semiHidden/>
    <w:unhideWhenUsed/>
    <w:rsid w:val="0049294B"/>
    <w:pPr>
      <w:tabs>
        <w:tab w:val="center" w:pos="4677"/>
        <w:tab w:val="right" w:pos="9355"/>
      </w:tabs>
    </w:pPr>
  </w:style>
  <w:style w:type="character" w:customStyle="1" w:styleId="a9">
    <w:name w:val="Нижний колонтитул Знак"/>
    <w:link w:val="a8"/>
    <w:uiPriority w:val="99"/>
    <w:semiHidden/>
    <w:rsid w:val="0049294B"/>
    <w:rPr>
      <w:rFonts w:ascii="Arial" w:eastAsia="Times New Roman" w:hAnsi="Arial" w:cs="Arial"/>
      <w:sz w:val="24"/>
      <w:szCs w:val="24"/>
      <w:lang w:eastAsia="ru-RU"/>
    </w:rPr>
  </w:style>
  <w:style w:type="paragraph" w:styleId="aa">
    <w:name w:val="Balloon Text"/>
    <w:basedOn w:val="a"/>
    <w:link w:val="ab"/>
    <w:uiPriority w:val="99"/>
    <w:semiHidden/>
    <w:unhideWhenUsed/>
    <w:rsid w:val="001A1987"/>
    <w:rPr>
      <w:rFonts w:ascii="Segoe UI" w:hAnsi="Segoe UI" w:cs="Segoe UI"/>
      <w:sz w:val="18"/>
      <w:szCs w:val="18"/>
    </w:rPr>
  </w:style>
  <w:style w:type="character" w:customStyle="1" w:styleId="ab">
    <w:name w:val="Текст выноски Знак"/>
    <w:link w:val="aa"/>
    <w:uiPriority w:val="99"/>
    <w:semiHidden/>
    <w:rsid w:val="001A19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9474633.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9437475.2403" TargetMode="External"/><Relationship Id="rId12" Type="http://schemas.openxmlformats.org/officeDocument/2006/relationships/hyperlink" Target="consultantplus://offline/ref=178EA6CCD470E094EF17F3C677F2D9814EFA9CDB9BDCF457E89ECAC8F8B18E13941D9F52291EA1914FBE5CU8T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144" TargetMode="External"/><Relationship Id="rId11" Type="http://schemas.openxmlformats.org/officeDocument/2006/relationships/hyperlink" Target="consultantplus://offline/ref=686CF744FEE101548551FFA211EE0275D9FB4DC901D0A68BA3D9D0FA6234D55D9D3713FA286D081DC14F01f5LF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9498148.0" TargetMode="External"/><Relationship Id="rId4" Type="http://schemas.openxmlformats.org/officeDocument/2006/relationships/footnotes" Target="footnotes.xml"/><Relationship Id="rId9" Type="http://schemas.openxmlformats.org/officeDocument/2006/relationships/hyperlink" Target="garantF1://949046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6327</CharactersWithSpaces>
  <SharedDoc>false</SharedDoc>
  <HLinks>
    <vt:vector size="48" baseType="variant">
      <vt:variant>
        <vt:i4>1638484</vt:i4>
      </vt:variant>
      <vt:variant>
        <vt:i4>21</vt:i4>
      </vt:variant>
      <vt:variant>
        <vt:i4>0</vt:i4>
      </vt:variant>
      <vt:variant>
        <vt:i4>5</vt:i4>
      </vt:variant>
      <vt:variant>
        <vt:lpwstr>consultantplus://offline/ref=178EA6CCD470E094EF17F3C677F2D9814EFA9CDB9BDCF457E89ECAC8F8B18E13941D9F52291EA1914FBE5CU8T7H</vt:lpwstr>
      </vt:variant>
      <vt:variant>
        <vt:lpwstr/>
      </vt:variant>
      <vt:variant>
        <vt:i4>1966080</vt:i4>
      </vt:variant>
      <vt:variant>
        <vt:i4>18</vt:i4>
      </vt:variant>
      <vt:variant>
        <vt:i4>0</vt:i4>
      </vt:variant>
      <vt:variant>
        <vt:i4>5</vt:i4>
      </vt:variant>
      <vt:variant>
        <vt:lpwstr>consultantplus://offline/ref=686CF744FEE101548551FFA211EE0275D9FB4DC901D0A68BA3D9D0FA6234D55D9D3713FA286D081DC14F01f5LFI</vt:lpwstr>
      </vt:variant>
      <vt:variant>
        <vt:lpwstr/>
      </vt:variant>
      <vt:variant>
        <vt:i4>5439518</vt:i4>
      </vt:variant>
      <vt:variant>
        <vt:i4>15</vt:i4>
      </vt:variant>
      <vt:variant>
        <vt:i4>0</vt:i4>
      </vt:variant>
      <vt:variant>
        <vt:i4>5</vt:i4>
      </vt:variant>
      <vt:variant>
        <vt:lpwstr>garantf1://9498148.0/</vt:lpwstr>
      </vt:variant>
      <vt:variant>
        <vt:lpwstr/>
      </vt:variant>
      <vt:variant>
        <vt:i4>5963796</vt:i4>
      </vt:variant>
      <vt:variant>
        <vt:i4>12</vt:i4>
      </vt:variant>
      <vt:variant>
        <vt:i4>0</vt:i4>
      </vt:variant>
      <vt:variant>
        <vt:i4>5</vt:i4>
      </vt:variant>
      <vt:variant>
        <vt:lpwstr>garantf1://9490465.0/</vt:lpwstr>
      </vt:variant>
      <vt:variant>
        <vt:lpwstr/>
      </vt:variant>
      <vt:variant>
        <vt:i4>5308437</vt:i4>
      </vt:variant>
      <vt:variant>
        <vt:i4>9</vt:i4>
      </vt:variant>
      <vt:variant>
        <vt:i4>0</vt:i4>
      </vt:variant>
      <vt:variant>
        <vt:i4>5</vt:i4>
      </vt:variant>
      <vt:variant>
        <vt:lpwstr>garantf1://9474633.0/</vt:lpwstr>
      </vt:variant>
      <vt:variant>
        <vt:lpwstr/>
      </vt:variant>
      <vt:variant>
        <vt:i4>4980757</vt:i4>
      </vt:variant>
      <vt:variant>
        <vt:i4>6</vt:i4>
      </vt:variant>
      <vt:variant>
        <vt:i4>0</vt:i4>
      </vt:variant>
      <vt:variant>
        <vt:i4>5</vt:i4>
      </vt:variant>
      <vt:variant>
        <vt:lpwstr>garantf1://9437475.2403/</vt:lpwstr>
      </vt:variant>
      <vt:variant>
        <vt:lpwstr/>
      </vt:variant>
      <vt:variant>
        <vt:i4>6094855</vt:i4>
      </vt:variant>
      <vt:variant>
        <vt:i4>3</vt:i4>
      </vt:variant>
      <vt:variant>
        <vt:i4>0</vt:i4>
      </vt:variant>
      <vt:variant>
        <vt:i4>5</vt:i4>
      </vt:variant>
      <vt:variant>
        <vt:lpwstr>garantf1://12025268.144/</vt:lpwstr>
      </vt:variant>
      <vt:variant>
        <vt:lpwstr/>
      </vt:variant>
      <vt:variant>
        <vt:i4>6094879</vt:i4>
      </vt:variant>
      <vt:variant>
        <vt:i4>0</vt:i4>
      </vt:variant>
      <vt:variant>
        <vt:i4>0</vt:i4>
      </vt:variant>
      <vt:variant>
        <vt:i4>5</vt:i4>
      </vt:variant>
      <vt:variant>
        <vt:lpwstr>garantf1://9405789.0/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Шмелёва</dc:creator>
  <cp:keywords/>
  <dc:description/>
  <cp:lastModifiedBy>info2</cp:lastModifiedBy>
  <cp:revision>2</cp:revision>
  <cp:lastPrinted>2019-11-11T11:01:00Z</cp:lastPrinted>
  <dcterms:created xsi:type="dcterms:W3CDTF">2019-12-09T07:08:00Z</dcterms:created>
  <dcterms:modified xsi:type="dcterms:W3CDTF">2019-12-09T07:08:00Z</dcterms:modified>
</cp:coreProperties>
</file>