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D" w:rsidRDefault="00DE64AD" w:rsidP="00DE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aint.Picture" ShapeID="_x0000_i1025" DrawAspect="Content" ObjectID="_1670660096" r:id="rId7"/>
        </w:object>
      </w:r>
    </w:p>
    <w:p w:rsidR="00DE64AD" w:rsidRDefault="00DE64AD" w:rsidP="00DE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AD" w:rsidRDefault="00DE64AD" w:rsidP="00DE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E64AD" w:rsidRDefault="00DE64AD" w:rsidP="00DE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AD" w:rsidRDefault="00DE64AD" w:rsidP="00DE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64AD" w:rsidRDefault="00DE64AD" w:rsidP="00DE6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AD" w:rsidRDefault="00DE64AD" w:rsidP="00DE6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№ 81-630</w:t>
      </w: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64AD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64AD" w:rsidRPr="007A7234" w:rsidRDefault="00CA1B41" w:rsidP="00DE64AD">
      <w:pPr>
        <w:widowControl w:val="0"/>
        <w:autoSpaceDE w:val="0"/>
        <w:autoSpaceDN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DE64AD" w:rsidRPr="007A7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решение Саратовской городской Думы от 25.12.2018 № 45-326 «О Правилах благоустройства территории муниципального образования «Город Саратов</w:t>
        </w:r>
      </w:hyperlink>
      <w:r w:rsidR="00DE6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64AD" w:rsidRDefault="00DE64AD" w:rsidP="00DE64AD">
      <w:pPr>
        <w:pStyle w:val="ConsPlusNormal"/>
        <w:jc w:val="both"/>
        <w:rPr>
          <w:rFonts w:eastAsia="Calibri"/>
        </w:rPr>
      </w:pPr>
    </w:p>
    <w:p w:rsidR="00DE64AD" w:rsidRPr="00065383" w:rsidRDefault="00DE64AD" w:rsidP="00DE64AD">
      <w:pPr>
        <w:widowControl w:val="0"/>
        <w:suppressAutoHyphens/>
        <w:autoSpaceDN w:val="0"/>
        <w:spacing w:after="0" w:line="240" w:lineRule="auto"/>
        <w:ind w:right="15" w:firstLine="69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hyperlink r:id="rId9" w:history="1">
        <w:proofErr w:type="spellStart"/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Федеральным</w:t>
        </w:r>
        <w:proofErr w:type="spellEnd"/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06.10.2003 </w:t>
      </w: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№</w:t>
      </w: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 131-ФЗ </w:t>
      </w: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hyperlink r:id="rId10" w:history="1">
        <w:proofErr w:type="spellStart"/>
        <w:r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статьей</w:t>
        </w:r>
        <w:proofErr w:type="spellEnd"/>
        <w:r>
          <w:rPr>
            <w:rFonts w:ascii="Times New Roman" w:eastAsia="Andale Sans UI" w:hAnsi="Times New Roman" w:cs="Times New Roman"/>
            <w:kern w:val="3"/>
            <w:sz w:val="28"/>
            <w:szCs w:val="28"/>
            <w:lang w:eastAsia="ja-JP" w:bidi="fa-IR"/>
          </w:rPr>
          <w:t xml:space="preserve"> </w:t>
        </w:r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24</w:t>
        </w:r>
      </w:hyperlink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Саратов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</w:p>
    <w:p w:rsidR="00DE64AD" w:rsidRDefault="00DE64AD" w:rsidP="00DE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AD" w:rsidRDefault="00DE64AD" w:rsidP="00DE64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E64AD" w:rsidRDefault="00DE64AD" w:rsidP="00DE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AD" w:rsidRDefault="00DE64AD" w:rsidP="00DE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E64AD" w:rsidRDefault="00DE64AD" w:rsidP="00DE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AD" w:rsidRPr="00DE64AD" w:rsidRDefault="00DE64AD" w:rsidP="00DE64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Внести в Приложение </w:t>
      </w:r>
      <w:proofErr w:type="gramStart"/>
      <w:r w:rsidRPr="007A72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к </w:t>
      </w:r>
      <w:hyperlink r:id="rId11" w:history="1"/>
      <w:r w:rsidRPr="007A72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решению</w:t>
      </w:r>
      <w:proofErr w:type="gramEnd"/>
      <w:r w:rsidRPr="007A72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Саратовской городской Думы от 25.12.2018 № 45-326 «О Правилах благоустройства территории муниципального образования «Город Саратов» </w:t>
      </w:r>
      <w:r w:rsidRPr="007A7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E64AD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разделе 1:</w:t>
      </w:r>
    </w:p>
    <w:p w:rsidR="00DE64AD" w:rsidRPr="00141CC9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C9">
        <w:rPr>
          <w:rFonts w:ascii="Times New Roman" w:eastAsia="Calibri" w:hAnsi="Times New Roman" w:cs="Times New Roman"/>
          <w:sz w:val="28"/>
          <w:szCs w:val="28"/>
        </w:rPr>
        <w:t>1.1.1. Абзац 20 пункта 1.4 после слов «улиц,» дополнить словами «занятых зелеными насаждениями,».</w:t>
      </w:r>
    </w:p>
    <w:p w:rsidR="00DE64AD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A7234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A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Пункт 1.4 д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>ополнить абзац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ем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следующего содержания:</w:t>
      </w:r>
    </w:p>
    <w:p w:rsidR="00DE64AD" w:rsidRPr="007A7234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«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Инженерные коммуникации - сети инженерно-технического обеспечения: 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>тепло-, газо-, электро-, водоснабжения и водоотведения, линии связи.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>».</w:t>
      </w:r>
    </w:p>
    <w:p w:rsidR="00DE64AD" w:rsidRPr="007A7234" w:rsidRDefault="00DE64AD" w:rsidP="00DE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 В разделе 2:</w:t>
      </w:r>
    </w:p>
    <w:p w:rsidR="00DE64AD" w:rsidRPr="007A7234" w:rsidRDefault="00DE64AD" w:rsidP="00DE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C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1.2.1.</w:t>
      </w:r>
      <w:r w:rsidRPr="007A72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изложить в </w:t>
      </w:r>
      <w:r w:rsidRPr="007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редакции: </w:t>
      </w:r>
    </w:p>
    <w:p w:rsidR="00DE64AD" w:rsidRPr="007A7234" w:rsidRDefault="00DE64AD" w:rsidP="00DE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«2.7. Работы по покраске фасадов зданий и их отдельных элементов (балконы, лоджии, водосточные трубы и др.) должны производиться в соответствии с </w:t>
      </w:r>
      <w:r w:rsidRPr="007A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паспортом фасада.».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r w:rsidRPr="00141CC9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1.2.2.</w:t>
      </w:r>
      <w:r w:rsidRPr="007A7234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7A7234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val="de-DE" w:eastAsia="ja-JP" w:bidi="fa-IR"/>
        </w:rPr>
        <w:t xml:space="preserve"> 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ru-RU" w:bidi="fa-IR"/>
        </w:rPr>
        <w:t>2.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>8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новой</w:t>
      </w:r>
      <w:proofErr w:type="spellEnd"/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: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r w:rsidRPr="007A7234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«</w:t>
      </w:r>
      <w:r w:rsidRPr="007A7234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2.8.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Паспорт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фасада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изготавливается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соответствии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формой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разработанной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утвержденной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функциональным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структурным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lastRenderedPageBreak/>
        <w:t>подразделением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администрации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г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ород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а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Саратов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а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по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вопросам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архитектуры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.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».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r w:rsidRPr="00141CC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1.2.</w:t>
      </w:r>
      <w:r w:rsidRPr="00141CC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141CC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7A7234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7A7234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val="de-DE" w:eastAsia="ja-JP" w:bidi="fa-IR"/>
        </w:rPr>
        <w:t xml:space="preserve"> 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ru-RU" w:bidi="fa-IR"/>
        </w:rPr>
        <w:t>2.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>9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дополнить абзацем следующего содержания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:</w:t>
      </w:r>
    </w:p>
    <w:p w:rsidR="00DE64AD" w:rsidRPr="007A7234" w:rsidRDefault="00DE64AD" w:rsidP="00DE64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ab/>
      </w:r>
      <w:r w:rsidRPr="007A7234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 xml:space="preserve"> </w:t>
      </w:r>
      <w:r w:rsidRPr="007A72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«При создании, реконструкции, а также при проведении капитального ремонта зданий, сооружений, расположенных вдоль магистральных улиц города Саратова, рекомендуется предусматривать на фасадах, выходящих на магистральные улицы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Pr="007A72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специальные ниши для размещения в них наружных кондиционеров и антенн – «тарелок».</w:t>
      </w:r>
    </w:p>
    <w:p w:rsidR="00DE64AD" w:rsidRPr="007A7234" w:rsidRDefault="00DE64AD" w:rsidP="00DE64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141CC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>1.2.4.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Пункт 2.16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дополнить дефисом следующего содержания:</w:t>
      </w:r>
    </w:p>
    <w:p w:rsidR="00DE64AD" w:rsidRPr="007A7234" w:rsidRDefault="00DE64AD" w:rsidP="00DE64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«</w:t>
      </w:r>
      <w:r w:rsidRPr="007A723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-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согласовывать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изменения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 внешнего вида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фасадов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зданий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связанные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ликвидацией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или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изменением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отдель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ных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деталей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элементов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,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устройством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новых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изменением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существующих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оконных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дверных</w:t>
      </w:r>
      <w:proofErr w:type="spellEnd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проемов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,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 с функциональным структурным подразделением администрации города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Саратова 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по вопросам архитектуры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;</w:t>
      </w:r>
      <w:r w:rsidRPr="007A723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».</w:t>
      </w:r>
    </w:p>
    <w:p w:rsidR="00DE64AD" w:rsidRPr="007A7234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В разделе 3:</w:t>
      </w:r>
    </w:p>
    <w:p w:rsidR="00DE64AD" w:rsidRPr="007A7234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1.3.1.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7234">
        <w:rPr>
          <w:rFonts w:ascii="Times New Roman" w:eastAsia="Calibri" w:hAnsi="Times New Roman" w:cs="Times New Roman"/>
          <w:sz w:val="28"/>
          <w:szCs w:val="28"/>
        </w:rPr>
        <w:t>одп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ункт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3.1.8 пункта 3.1 после слов «улично-дорожной сети,» д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ополнить словами «на территории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общего пользования, занятой зелеными насаждениями,».</w:t>
      </w:r>
    </w:p>
    <w:p w:rsidR="00DE64AD" w:rsidRPr="007A7234" w:rsidRDefault="00DE64AD" w:rsidP="00DE64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ru-RU" w:bidi="fa-IR"/>
        </w:rPr>
        <w:tab/>
      </w:r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1.3.2. Пункт</w:t>
      </w:r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3.8 </w:t>
      </w:r>
      <w:proofErr w:type="spellStart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дополнить</w:t>
      </w:r>
      <w:proofErr w:type="spellEnd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под</w:t>
      </w:r>
      <w:proofErr w:type="spellStart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пунктом</w:t>
      </w:r>
      <w:proofErr w:type="spellEnd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3.8.9 </w:t>
      </w:r>
      <w:proofErr w:type="spellStart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:</w:t>
      </w:r>
    </w:p>
    <w:p w:rsidR="00DE64AD" w:rsidRPr="00C65BFF" w:rsidRDefault="00DE64AD" w:rsidP="00DE64A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«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3.8.9.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Размещение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мест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площадок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накопления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твердых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коммунальных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отходов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необходимо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планировать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141C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нормативных документов по пожарной безопасности</w:t>
      </w:r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противопожарных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расстояниях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между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зданиями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сооружениями</w:t>
      </w:r>
      <w:proofErr w:type="spellEnd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строениями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.»</w:t>
      </w:r>
      <w:r w:rsidRPr="00C65B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</w:pPr>
      <w:r w:rsidRPr="007A72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1.3.3. </w:t>
      </w:r>
      <w:r w:rsidRPr="007A723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п</w:t>
      </w:r>
      <w:proofErr w:type="spellStart"/>
      <w:r w:rsidRPr="007A723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одп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ункте</w:t>
      </w:r>
      <w:proofErr w:type="spellEnd"/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 xml:space="preserve"> 3.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9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1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 </w:t>
      </w: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пункта 3.9</w:t>
      </w:r>
      <w:r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 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слова «</w:t>
      </w:r>
      <w:r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(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таблица 1 Приложения к настоящим Правилам)» исключить.</w:t>
      </w:r>
    </w:p>
    <w:p w:rsidR="00DE64AD" w:rsidRPr="00141CC9" w:rsidRDefault="00DE64AD" w:rsidP="00DE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1.3.4. </w:t>
      </w: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П</w:t>
      </w:r>
      <w:proofErr w:type="spellStart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одп</w:t>
      </w: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ункт</w:t>
      </w:r>
      <w:proofErr w:type="spellEnd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 xml:space="preserve"> </w:t>
      </w: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3.9.3</w:t>
      </w: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 xml:space="preserve"> </w:t>
      </w: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пункта 3.9 </w:t>
      </w:r>
      <w:proofErr w:type="spellStart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новой</w:t>
      </w:r>
      <w:proofErr w:type="spellEnd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141C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:</w:t>
      </w:r>
    </w:p>
    <w:p w:rsidR="00DE64AD" w:rsidRPr="00141CC9" w:rsidRDefault="00DE64AD" w:rsidP="00DE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141C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«3.9.3. При размещении игрового оборудования на детских игровых площадках необходимо</w:t>
      </w:r>
      <w:r w:rsidRPr="000110E2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ja-JP" w:bidi="fa-IR"/>
        </w:rPr>
        <w:t xml:space="preserve"> </w:t>
      </w:r>
      <w:r w:rsidRPr="00141C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соблюдать требования Национальных стандартов РФ, ГОСТ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  <w:r w:rsidRPr="00141C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».</w:t>
      </w:r>
    </w:p>
    <w:p w:rsidR="00DE64AD" w:rsidRPr="00733A32" w:rsidRDefault="00DE64AD" w:rsidP="00DE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eastAsia="ja-JP" w:bidi="fa-IR"/>
        </w:rPr>
      </w:pPr>
      <w:r w:rsidRPr="00733A32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eastAsia="ja-JP" w:bidi="fa-IR"/>
        </w:rPr>
        <w:t>1.4. В раздел</w:t>
      </w:r>
      <w:r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eastAsia="ja-JP" w:bidi="fa-IR"/>
        </w:rPr>
        <w:t>е</w:t>
      </w:r>
      <w:r w:rsidRPr="00733A32">
        <w:rPr>
          <w:rFonts w:ascii="Times New Roman" w:eastAsia="Andale Sans UI" w:hAnsi="Times New Roman" w:cs="Times New Roman"/>
          <w:spacing w:val="1"/>
          <w:kern w:val="3"/>
          <w:sz w:val="28"/>
          <w:szCs w:val="28"/>
          <w:lang w:eastAsia="ja-JP" w:bidi="fa-IR"/>
        </w:rPr>
        <w:t xml:space="preserve"> 5:</w:t>
      </w:r>
    </w:p>
    <w:p w:rsidR="00DE64AD" w:rsidRPr="00733A32" w:rsidRDefault="00DE64AD" w:rsidP="00DE6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1.4.1.</w:t>
      </w:r>
      <w:r w:rsidRPr="00733A3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пункте 5.1</w:t>
      </w:r>
      <w:r w:rsidRPr="00733A3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" w:eastAsia="ja-JP" w:bidi="fa-IR"/>
        </w:rPr>
      </w:pPr>
      <w:r w:rsidRPr="00141CC9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1.4.1.1.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Д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>ефис</w:t>
      </w:r>
      <w:r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 15 подпункта 5.1.5</w:t>
      </w:r>
      <w:r w:rsidRPr="007A7234">
        <w:rPr>
          <w:rFonts w:ascii="Times New Roman" w:eastAsia="Andale Sans UI" w:hAnsi="Times New Roman" w:cs="Tahoma"/>
          <w:spacing w:val="1"/>
          <w:kern w:val="3"/>
          <w:sz w:val="28"/>
          <w:szCs w:val="28"/>
          <w:lang w:eastAsia="ja-JP" w:bidi="fa-IR"/>
        </w:rPr>
        <w:t xml:space="preserve"> дополнить предложением следующего содержания: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ru" w:eastAsia="ja-JP" w:bidi="fa-IR"/>
        </w:rPr>
        <w:t>«Места, разрешенные для выгула домашних животных на территории города Саратова, определяются постановлением администрации города Саратова.».</w:t>
      </w:r>
    </w:p>
    <w:p w:rsidR="00DE64AD" w:rsidRPr="007A7234" w:rsidRDefault="00DE64AD" w:rsidP="00DE6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1.4.1.2.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Подпункт 5.1.5 д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ополнить дефисом </w:t>
      </w:r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16</w:t>
      </w:r>
      <w:r w:rsidRPr="00C65BFF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eastAsia="ja-JP" w:bidi="fa-IR"/>
        </w:rPr>
        <w:t xml:space="preserve">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следующего содержания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DE64AD" w:rsidRPr="007A7234" w:rsidRDefault="00DE64AD" w:rsidP="00DE6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«- складировать строительные материалы.». </w:t>
      </w:r>
    </w:p>
    <w:p w:rsidR="00DE64AD" w:rsidRPr="00141CC9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1CC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1.4.2. В пункте 5.4: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1CC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1.4.2.1.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Дефис 4 подпункта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5.4.1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 изложить в новой редакции: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«- восстановления уровня освещенности, соответствующего нормативам для </w:t>
      </w:r>
      <w:proofErr w:type="gramStart"/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жилых  помещений</w:t>
      </w:r>
      <w:proofErr w:type="gramEnd"/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.».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1CC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1.4.2.2.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Подпункт 5.4.5 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изложить в новой редакции: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5.4.5. 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Разрешения на снос, обрезку или пересадку деревьев, произрастающих на недопустимом расстоянии от жилых зданий (в соответствии с требованиями действующих санитарных норм и правил), 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выдаются по заявлениям граждан на основании </w:t>
      </w:r>
      <w:proofErr w:type="spellStart"/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санитарно</w:t>
      </w:r>
      <w:proofErr w:type="spellEnd"/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–гигиенической оценки результатов измерения расстояния от оси дерева до стены жилого дома, проведенной уполномоченной организацией.».</w:t>
      </w:r>
    </w:p>
    <w:p w:rsidR="00DE64AD" w:rsidRPr="007A7234" w:rsidRDefault="00DE64AD" w:rsidP="00DE6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1.5.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одп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ункт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6.1.2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пункта 6.1 раздела 6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дополнить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абзацем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DE64AD" w:rsidRPr="007A7234" w:rsidRDefault="00DE64AD" w:rsidP="00DE6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</w:pP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Обязанность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соблюдению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содержащихся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абзаце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1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пункта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несут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собственники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зданий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сооружений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исключением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.»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1.6. В раздел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7:</w:t>
      </w:r>
    </w:p>
    <w:p w:rsidR="00DE64AD" w:rsidRPr="007A7234" w:rsidRDefault="00DE64AD" w:rsidP="00DE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</w:pPr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1.</w:t>
      </w:r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  <w:t>6</w:t>
      </w:r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Подпункт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7.2.11 </w:t>
      </w:r>
      <w:r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  <w:t xml:space="preserve">пункта 7.2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новой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: </w:t>
      </w:r>
    </w:p>
    <w:p w:rsidR="00DE64AD" w:rsidRPr="007A7234" w:rsidRDefault="00DE64AD" w:rsidP="00DE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  <w:t xml:space="preserve">7.2.11. 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участок, на котором планируется размещение площадки, рекомендуется предварительно выровнять, очистить от камней, корней и других мешающих предметов. Для сопряжения поверхностей площадки и газона должны применяться садовые бортовые камни со скошенными или закругленными краями.».</w:t>
      </w:r>
    </w:p>
    <w:p w:rsidR="00DE64AD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1.6.2. Подпункт 7.2.12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пункта 7.2 </w:t>
      </w: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изложить в новой редакции: 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7.2.12. </w:t>
      </w:r>
      <w:r w:rsidRPr="007A72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 выборе оборудования рекомендуется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ионным свойствам оборудования).».</w:t>
      </w:r>
    </w:p>
    <w:p w:rsidR="00DE64AD" w:rsidRPr="007A7234" w:rsidRDefault="00DE64AD" w:rsidP="00DE6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72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1.6.3.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Пункт 7.2 д</w:t>
      </w:r>
      <w:r w:rsidRPr="007A72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ополнить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</w:t>
      </w:r>
      <w:r w:rsidRPr="007A72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пунктом 7.2.14 следующего содержания:  </w:t>
      </w:r>
    </w:p>
    <w:p w:rsidR="00DE64AD" w:rsidRPr="007A7234" w:rsidRDefault="00DE64AD" w:rsidP="00DE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«7.2.14. </w:t>
      </w:r>
      <w:r w:rsidRPr="00C65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Ограждение площадок </w:t>
      </w:r>
      <w:r w:rsidRPr="00A07988">
        <w:rPr>
          <w:rFonts w:ascii="Times New Roman" w:eastAsia="Calibri" w:hAnsi="Times New Roman" w:cs="Times New Roman"/>
          <w:sz w:val="28"/>
          <w:szCs w:val="28"/>
          <w:lang w:eastAsia="ru-RU"/>
        </w:rPr>
        <w:t>(при его наличии)</w:t>
      </w:r>
      <w:r w:rsidRPr="00C65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E64AD" w:rsidRPr="007A7234" w:rsidRDefault="00DE64AD" w:rsidP="00DE6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6.4.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7234">
        <w:rPr>
          <w:rFonts w:ascii="Times New Roman" w:eastAsia="Calibri" w:hAnsi="Times New Roman" w:cs="Times New Roman"/>
          <w:sz w:val="28"/>
          <w:szCs w:val="28"/>
        </w:rPr>
        <w:t>Подпункт 7.7.7 пункта 7.7 дополнить абзацем следующего содержания:</w:t>
      </w:r>
    </w:p>
    <w:p w:rsidR="00DE64AD" w:rsidRDefault="00DE64AD" w:rsidP="00DE6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234">
        <w:rPr>
          <w:rFonts w:ascii="Times New Roman" w:eastAsia="Calibri" w:hAnsi="Times New Roman" w:cs="Times New Roman"/>
          <w:sz w:val="28"/>
          <w:szCs w:val="28"/>
        </w:rPr>
        <w:t>« -</w:t>
      </w:r>
      <w:proofErr w:type="gramEnd"/>
      <w:r w:rsidRPr="007A7234">
        <w:rPr>
          <w:rFonts w:ascii="Times New Roman" w:eastAsia="Calibri" w:hAnsi="Times New Roman" w:cs="Times New Roman"/>
          <w:sz w:val="28"/>
          <w:szCs w:val="28"/>
        </w:rPr>
        <w:t xml:space="preserve"> 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пользования.». </w:t>
      </w:r>
    </w:p>
    <w:p w:rsidR="00DE64AD" w:rsidRPr="00A07988" w:rsidRDefault="00DE64AD" w:rsidP="00DE6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988">
        <w:rPr>
          <w:rFonts w:ascii="Times New Roman" w:eastAsia="Calibri" w:hAnsi="Times New Roman" w:cs="Times New Roman"/>
          <w:sz w:val="28"/>
          <w:szCs w:val="28"/>
        </w:rPr>
        <w:tab/>
        <w:t>1.7. В дефисе 4 подпункта 10.1.15 пункта 10.1 раздела 10 после слов «их самовольную» дополнить словами «установку (размещение),».</w:t>
      </w:r>
    </w:p>
    <w:p w:rsidR="00DE64AD" w:rsidRPr="007A7234" w:rsidRDefault="00DE64AD" w:rsidP="00DE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07988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  <w:t>1.8</w:t>
      </w:r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11.11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раздела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новой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7A7234">
        <w:rPr>
          <w:rFonts w:ascii="Times New Roman" w:eastAsia="Andale Sans UI" w:hAnsi="Times New Roman" w:cs="Tahoma"/>
          <w:color w:val="000001"/>
          <w:kern w:val="3"/>
          <w:sz w:val="28"/>
          <w:szCs w:val="28"/>
          <w:lang w:val="de-DE" w:eastAsia="ja-JP" w:bidi="fa-IR"/>
        </w:rPr>
        <w:t>:</w:t>
      </w:r>
    </w:p>
    <w:p w:rsidR="00DE64AD" w:rsidRPr="007A7234" w:rsidRDefault="00DE64AD" w:rsidP="00DE64A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11.11. 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</w:t>
      </w:r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сбрасывать</w:t>
      </w:r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ливневую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канализацию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вещества,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оказывающие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негативное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воздействие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водосточные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трубопроводные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(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известь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,</w:t>
      </w:r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песок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,</w:t>
      </w:r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гипс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,</w:t>
      </w:r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нерастворимые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масла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красители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смолы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мазут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,</w:t>
      </w:r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жиры</w:t>
      </w:r>
      <w:proofErr w:type="spellEnd"/>
      <w:r w:rsidRPr="007A7234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),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канализации.»</w:t>
      </w:r>
    </w:p>
    <w:p w:rsidR="00DE64AD" w:rsidRPr="007A7234" w:rsidRDefault="00DE64AD" w:rsidP="00DE6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1.9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>. В разделе 14:</w:t>
      </w:r>
    </w:p>
    <w:p w:rsidR="00DE64AD" w:rsidRDefault="00DE64AD" w:rsidP="00DE6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9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>.1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  <w:r w:rsidRPr="007A72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A7234">
        <w:rPr>
          <w:rFonts w:ascii="Times New Roman" w:eastAsia="Calibri" w:hAnsi="Times New Roman" w:cs="Times New Roman"/>
          <w:sz w:val="28"/>
          <w:szCs w:val="28"/>
        </w:rPr>
        <w:t xml:space="preserve">Пункт 14.1 дополнить новым абзацем следующего содержания: </w:t>
      </w:r>
    </w:p>
    <w:p w:rsidR="00DE64AD" w:rsidRPr="007A7234" w:rsidRDefault="00DE64AD" w:rsidP="00DE6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34">
        <w:rPr>
          <w:rFonts w:ascii="Times New Roman" w:eastAsia="Calibri" w:hAnsi="Times New Roman" w:cs="Times New Roman"/>
          <w:sz w:val="28"/>
          <w:szCs w:val="28"/>
        </w:rPr>
        <w:lastRenderedPageBreak/>
        <w:t>«Уборка прилегающей территории осуществляется ежедневно с поддержанием чистоты в течение дня. Поддержание чистоты предполагает уборку мусора незамедлительно с момента обнаружения.».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079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9</w:t>
      </w:r>
      <w:r w:rsidRPr="00A079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.2.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Пункт 14.3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после слова «песком» дополнить словами «и (или)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противогололедными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материалами».</w:t>
      </w:r>
    </w:p>
    <w:p w:rsidR="00DE64AD" w:rsidRPr="007A7234" w:rsidRDefault="00DE64AD" w:rsidP="00DE64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079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1.10.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тексту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Приложения </w:t>
      </w: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слова «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функциональное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структурное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подразделение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вопросам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архитектуры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градостроительства» заменить словами «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функциональное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структурное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подразделение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вопросам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архитектуры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 в соответствующих падежах.</w:t>
      </w:r>
    </w:p>
    <w:p w:rsidR="00DE64AD" w:rsidRPr="007A7234" w:rsidRDefault="00DE64AD" w:rsidP="00DE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9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1.11.</w:t>
      </w:r>
      <w:r w:rsidRPr="007A7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к Правилам благоустройства территории муниципального образования «Город Саратов» исключить.</w:t>
      </w:r>
    </w:p>
    <w:p w:rsidR="00DE64AD" w:rsidRDefault="00DE64AD" w:rsidP="00DE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7A723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hyperlink r:id="rId12" w:history="1">
        <w:proofErr w:type="spellStart"/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141CC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141C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4AD" w:rsidRDefault="00DE64AD" w:rsidP="00DE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0C8" w:rsidRDefault="009440C8" w:rsidP="009440C8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Исполняющий полномочия </w:t>
      </w:r>
      <w:r>
        <w:rPr>
          <w:rFonts w:ascii="Times New Roman" w:hAnsi="Times New Roman"/>
          <w:b/>
          <w:sz w:val="28"/>
          <w:szCs w:val="28"/>
        </w:rPr>
        <w:br/>
        <w:t xml:space="preserve">главы муниципального 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образования «Город Саратов»                                                    С.Е. Грачев</w:t>
      </w:r>
    </w:p>
    <w:p w:rsidR="00C33752" w:rsidRDefault="00C33752"/>
    <w:sectPr w:rsidR="00C33752" w:rsidSect="002C1EA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E1" w:rsidRDefault="009F04E1">
      <w:pPr>
        <w:spacing w:after="0" w:line="240" w:lineRule="auto"/>
      </w:pPr>
      <w:r>
        <w:separator/>
      </w:r>
    </w:p>
  </w:endnote>
  <w:endnote w:type="continuationSeparator" w:id="0">
    <w:p w:rsidR="009F04E1" w:rsidRDefault="009F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E1" w:rsidRDefault="009F04E1">
      <w:pPr>
        <w:spacing w:after="0" w:line="240" w:lineRule="auto"/>
      </w:pPr>
      <w:r>
        <w:separator/>
      </w:r>
    </w:p>
  </w:footnote>
  <w:footnote w:type="continuationSeparator" w:id="0">
    <w:p w:rsidR="009F04E1" w:rsidRDefault="009F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10339"/>
      <w:docPartObj>
        <w:docPartGallery w:val="Page Numbers (Top of Page)"/>
        <w:docPartUnique/>
      </w:docPartObj>
    </w:sdtPr>
    <w:sdtEndPr/>
    <w:sdtContent>
      <w:p w:rsidR="002C1EAF" w:rsidRDefault="00DE64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C8">
          <w:rPr>
            <w:noProof/>
          </w:rPr>
          <w:t>4</w:t>
        </w:r>
        <w:r>
          <w:fldChar w:fldCharType="end"/>
        </w:r>
      </w:p>
    </w:sdtContent>
  </w:sdt>
  <w:p w:rsidR="002C1EAF" w:rsidRDefault="00CA1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6"/>
    <w:rsid w:val="003C2E99"/>
    <w:rsid w:val="009440C8"/>
    <w:rsid w:val="009F04E1"/>
    <w:rsid w:val="00B63F36"/>
    <w:rsid w:val="00C33752"/>
    <w:rsid w:val="00D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49BD38-3ECE-4350-95A6-B9DCEFC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4AD"/>
  </w:style>
  <w:style w:type="paragraph" w:customStyle="1" w:styleId="ConsPlusNormal">
    <w:name w:val="ConsPlusNormal"/>
    <w:rsid w:val="00DE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636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95946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9452979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9437475.240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140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dcterms:created xsi:type="dcterms:W3CDTF">2020-12-28T07:28:00Z</dcterms:created>
  <dcterms:modified xsi:type="dcterms:W3CDTF">2020-12-28T07:28:00Z</dcterms:modified>
</cp:coreProperties>
</file>