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21" w:rsidRPr="00BA71E7" w:rsidRDefault="00634021" w:rsidP="00634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4021">
        <w:rPr>
          <w:rFonts w:ascii="Arial" w:eastAsia="Times New Roman" w:hAnsi="Arial" w:cs="Arial"/>
          <w:b/>
          <w:noProof/>
          <w:sz w:val="24"/>
          <w:szCs w:val="28"/>
          <w:lang w:eastAsia="ru-RU"/>
        </w:rPr>
        <w:drawing>
          <wp:inline distT="0" distB="0" distL="0" distR="0" wp14:anchorId="6E415594" wp14:editId="5B7D0AEC">
            <wp:extent cx="605790" cy="775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E7" w:rsidRPr="00BA71E7" w:rsidRDefault="00BA71E7" w:rsidP="00BA7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САРАТОВСКАЯ ГОРОДСКАЯ ДУМА</w:t>
      </w:r>
    </w:p>
    <w:p w:rsidR="00BA71E7" w:rsidRPr="00BA71E7" w:rsidRDefault="00BA71E7" w:rsidP="00BA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A71E7" w:rsidRPr="00BA71E7" w:rsidRDefault="00BA71E7" w:rsidP="00BA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71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BA71E7" w:rsidRPr="00BA71E7" w:rsidRDefault="00634021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45E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28.09.2017 </w:t>
      </w:r>
      <w:r w:rsidR="00BA71E7" w:rsidRPr="00945E9E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945E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21-172</w:t>
      </w:r>
      <w:bookmarkStart w:id="0" w:name="_GoBack"/>
      <w:bookmarkEnd w:id="0"/>
    </w:p>
    <w:p w:rsidR="00A63D8A" w:rsidRPr="00634021" w:rsidRDefault="00BA71E7" w:rsidP="00634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1E7">
        <w:rPr>
          <w:rFonts w:ascii="Times New Roman" w:eastAsia="Times New Roman" w:hAnsi="Times New Roman" w:cs="Times New Roman"/>
          <w:sz w:val="28"/>
          <w:szCs w:val="20"/>
          <w:lang w:eastAsia="ru-RU"/>
        </w:rPr>
        <w:t>г. Саратов</w:t>
      </w:r>
    </w:p>
    <w:p w:rsidR="00A63D8A" w:rsidRPr="00A63D8A" w:rsidRDefault="00BA71E7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-25459</wp:posOffset>
                </wp:positionH>
                <wp:positionV relativeFrom="paragraph">
                  <wp:posOffset>184903</wp:posOffset>
                </wp:positionV>
                <wp:extent cx="183515" cy="635"/>
                <wp:effectExtent l="0" t="0" r="2603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4.55pt" to="12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68A8F" wp14:editId="0FCE533D">
                <wp:simplePos x="0" y="0"/>
                <wp:positionH relativeFrom="column">
                  <wp:posOffset>-28575</wp:posOffset>
                </wp:positionH>
                <wp:positionV relativeFrom="paragraph">
                  <wp:posOffset>188595</wp:posOffset>
                </wp:positionV>
                <wp:extent cx="635" cy="183515"/>
                <wp:effectExtent l="0" t="0" r="3746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4.85pt" to="-2.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">
                <v:stroke startarrowwidth="narrow" startarrowlength="short" endarrowwidth="narrow" endarrowlength="short"/>
              </v:line>
            </w:pict>
          </mc:Fallback>
        </mc:AlternateContent>
      </w:r>
    </w:p>
    <w:p w:rsidR="00A63D8A" w:rsidRPr="00BA71E7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1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Саратовской городской Думы от 24.09.2009</w:t>
      </w:r>
      <w:r w:rsidR="00C2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A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43-507 «О </w:t>
      </w:r>
      <w:proofErr w:type="gramStart"/>
      <w:r w:rsidRPr="00BA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BA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учреждений,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</w:t>
      </w:r>
    </w:p>
    <w:p w:rsidR="00A63D8A" w:rsidRDefault="00A63D8A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E7" w:rsidRDefault="00BA71E7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E7" w:rsidRPr="00A63D8A" w:rsidRDefault="00BA71E7" w:rsidP="00A63D8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E7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A63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144</w:t>
        </w:r>
      </w:hyperlink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hyperlink r:id="rId9" w:history="1">
        <w:r w:rsidRPr="00A63D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24</w:t>
        </w:r>
      </w:hyperlink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Саратов» </w:t>
      </w:r>
    </w:p>
    <w:p w:rsidR="00BA71E7" w:rsidRDefault="00BA71E7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E7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городская Дума </w:t>
      </w:r>
    </w:p>
    <w:p w:rsidR="00BA71E7" w:rsidRDefault="00BA71E7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8A" w:rsidRDefault="00BA71E7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="00A63D8A"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71E7" w:rsidRPr="00A63D8A" w:rsidRDefault="00BA71E7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решению Саратовской городской Думы от 24.09.2009 </w:t>
      </w:r>
      <w:r w:rsidR="00BA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43-507 «О 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муниципальных  учреждений,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 </w:t>
      </w:r>
      <w:r w:rsidR="00BA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28.04.2011 № 3-20) следующие изменения: </w:t>
      </w:r>
    </w:p>
    <w:p w:rsidR="00A63D8A" w:rsidRPr="00A63D8A" w:rsidRDefault="00A63D8A" w:rsidP="00BA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 2 дополнить абзацами следующего содержания:</w:t>
      </w:r>
    </w:p>
    <w:p w:rsidR="00A63D8A" w:rsidRPr="00A63D8A" w:rsidRDefault="00A63D8A" w:rsidP="00BA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«Предельный уровень соотношения среднемесячной заработной платы руководителя учреждения, формируемой за счет всех источников финансового обеспечения и рассчитываемой за календарный год, не может превышать 3-кратный размер среднемесячной заработной платы работников учреждения (без учета заработной платы руководителя, заместителей руководителя, главного бухгалтера).</w:t>
      </w:r>
    </w:p>
    <w:p w:rsidR="00A63D8A" w:rsidRPr="00A63D8A" w:rsidRDefault="00A63D8A" w:rsidP="00BA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уровень соотношения среднемесячной заработной платы заместителя руководителя, главного бухгалтера учреждения, формируемой за счет всех источников финансового обеспечения и рассчитываемой за календарный год, не может превышать 2,5-кратный размер среднемесячной заработной платы работников учреждения (без учета заработной платы руководителя, заместителей руководителя, главного бухгалтера).</w:t>
      </w:r>
    </w:p>
    <w:p w:rsidR="00A63D8A" w:rsidRPr="00A63D8A" w:rsidRDefault="00A63D8A" w:rsidP="00BA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Предельная доля расходов на оплату труда работников административно-управленческого и вспомогательного персонала в фонде оплаты труда учреждения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 может превышать 35%, за исключением учреждений, штатная численность которых не превышает 10 единиц.</w:t>
      </w:r>
    </w:p>
    <w:p w:rsidR="00A63D8A" w:rsidRPr="00A63D8A" w:rsidRDefault="00A63D8A" w:rsidP="00BA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и профессий, относимых к административно-управленческому и вспомогательному персоналу учреждения, утверждается приказом начальника управления защиты населения и территорий города от чрезвычайных ситуаций администрации муниципального образования «Город Саратов».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 Учреждения на условиях неполного рабочего времени или неполной рабочей недели производится пропорционально отработанному времени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BA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разделе 3:</w:t>
      </w:r>
    </w:p>
    <w:p w:rsidR="00A63D8A" w:rsidRPr="00A63D8A" w:rsidRDefault="00A63D8A" w:rsidP="00BA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Дефис 1 абзаца 1 изложить в новой редакции: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«- за работу с вредными и (или) опасными условиями труда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D8A" w:rsidRPr="00A63D8A" w:rsidRDefault="00A63D8A" w:rsidP="00BA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 Абзац 1  дополнить дефисом 3 следующего содержания: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«- за работу со сведениями, составляющими государственную тайну».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Пункт 3.1  изложить в новой редакции: 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Работникам, занятым на работах с вредными и (или) опасными условиями труда, устанавливается доплата в размере 4% от оклада.  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принимает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проведению специальной оценки условий труда</w:t>
      </w:r>
      <w:r w:rsidR="00BA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разработки и реализации программы действий по обеспечению безопасных условий и охраны труда. Если по итогам специальной оценки условий труда рабочее место признается безопасным, то указанная доплата не устанавливается.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работникам, занятым на работах с вредными и (или) опасными условиями труда, устанавливаемые за фактическое время выполнения работ</w:t>
      </w:r>
      <w:r w:rsidR="00EE41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В подпункте 3.1.1. слова «особо 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</w:t>
      </w:r>
      <w:proofErr w:type="gramEnd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особо» исключить.</w:t>
      </w:r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Дополнить пунктом 3.2.1.6 следующего содержания:</w:t>
      </w:r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«3.2.1.6. За работу со сведениями, составляющими государственную тайну</w:t>
      </w:r>
      <w:r w:rsidR="00EE41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доплата устанавливается в размере и порядке, определенном законодательством Российской Федерации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1.2.6. В пункте 3.4. слова «главным распорядителем средств бюджета муниципального образования «Город Саратов» заменить словами «управлением защиты населения и территорий города от чрезвычайных ситуаций администрации муниципального образования «Город Саратов»;».</w:t>
      </w:r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разделе 4:</w:t>
      </w:r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Подпункт 4.1.2. изложить в новой редакции:</w:t>
      </w:r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особые условия труда (обеспечение высокого уровня оперативно-технической готовности, специальный режим работы, сложность, напряженность и иные особые условия труда) - до 50 процентов оклада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Подпункт 4.1.3. исключить.</w:t>
      </w:r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Подпункт 4.2.1. изложить в  новой редакции:</w:t>
      </w:r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высокое качество выполнения работ с проявлением инициативы, освоение смежных (нескольких) профессий устанавливается на определенный срок (квартал, полугодие, год) - до 50 процентов оклада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1.3.4. В абзаце 2 подпункта 4.4.1. слова «профсоюзными органами» заменить словами «представительным органом работников».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Абзац 3 подпункта 4.4.1. изложить в новой редакции: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премировании по итогам работы учитывается: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инициатива, творчество и применение в работе современных форм и методов организации труда;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высоких результатов в работе за соответствующий период;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качественная подготовка и своевременная сдача отчетности; 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соответствующем периоде в выполнении важных и особо важных </w:t>
      </w:r>
      <w:r w:rsidR="00BA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ответственных работах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Подпункт 4.4.1. дополнить абзацами следующего содержания: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«Премирование работников по итогам работы осуществляется при отсутствии нарушений трудовой дисциплины в расчетном периоде. Работникам, проработавшим неполный рабочий месяц, начисление премии производится </w:t>
      </w:r>
      <w:r w:rsidR="00BA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фактически отработанное время.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размеры премий работников определяются в соответствии с личным вкладом каждого работника в выполнение задач, стоящих перед учреждением, </w:t>
      </w:r>
      <w:r w:rsidR="00BA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средств, предусматриваемых на эти цели фондом оплаты труда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Абзац 2 подпункта 4.4.2. изложить в новой редакции:</w:t>
      </w:r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«Годовая премия выплачивается работнику по занимаемой должности (профессии) на 1 декабря календарного года, за который производится выплата годовой премии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Абзац 3 подпункта 4.4.2. изложить в  новой  редакции:</w:t>
      </w:r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«Годовая премия выплачивается работникам на основании приказа руководителя учреждения, руководителю учреждения – на основании 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начальника управления защиты населения</w:t>
      </w:r>
      <w:proofErr w:type="gramEnd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территорий города от чрезвычайных ситуаций администрации муниципального образования «Город Саратов».».</w:t>
      </w:r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 Подпункт 4.4.2.  дополнить абзацами следующего содержания:</w:t>
      </w:r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«Работникам, проработавшим неполный календарный год, годовая премия выплачивается пропорционально отработанному времени в году. При этом размер годовой премии исчисляется путем деления полной суммы годовой премии за год на количество календарных дней в этом году и умножения на количество календарных дней периода работы в этом же году.</w:t>
      </w:r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принятым на работу на условиях совместительства, а также работающим неполное рабочее время, размер годовой премии устанавливается исходя из окладов, исчисленных пропорционально отработанному рабочему времени, за которое выплачивается премия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1.3.10. Подпункт 4.4.4. изложить в новой редакции: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стимулирующего характера, размеры, порядок и условия </w:t>
      </w:r>
      <w:r w:rsidR="00BA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осуществления устанавливаются коллективными договорами, соглашениями, локальными нормативными актами с участием представительного органа работников.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Выплаты стимулирующего характера устанавливаются работникам с учетом показателей и критериев оценки результативности и качества их работы. 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стимулирующего характера руководителю учреждения устанавливаются </w:t>
      </w:r>
      <w:r w:rsidR="00BA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достижения целевых показателей эффективности деятельности учреждения, утвержденных управлением защиты населения и территорий города от чрезвычайных ситуаций администрации муниципального образования «Город Саратов». </w:t>
      </w:r>
    </w:p>
    <w:p w:rsidR="00A63D8A" w:rsidRPr="00A63D8A" w:rsidRDefault="00A63D8A" w:rsidP="00BA7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выплат стимулирующего характера осуществляется работникам учреждения приказом руководителя учреждения, руководителю учреждения – приказом начальника управления защиты населения и территорий города администрации муниципального образования «Город Саратов».</w:t>
      </w:r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стимулирующего характера производятся в пределах средств, предусмотренных на оплату труда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пункте 5.1. после слов «на штатную численность» дополнить словами «(учреждение самостоятельно формирует единое штатное расписание, согласованное с начальником управления зашиты населения и территорий города</w:t>
      </w:r>
      <w:r w:rsidR="00BA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 администрации муниципального образования «Город Саратов»), в пределах лимитов бюджетных обязательств, выделяемых на оплату труда</w:t>
      </w:r>
      <w:proofErr w:type="gramStart"/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63D8A" w:rsidRPr="00A63D8A" w:rsidRDefault="00A63D8A" w:rsidP="00BA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63D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Внести в Приложение к Положению об оплате труда работников муниципальных учреждений, осуществляющих деятельность в области гражданской обороны, защиты населения и территорий от чрезвычайных ситуаций природного </w:t>
      </w:r>
      <w:r w:rsidR="00BA71E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</w:t>
      </w:r>
      <w:r w:rsidRPr="00A63D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техногенного характера, обеспечения пожарной безопасности и безопасности </w:t>
      </w:r>
      <w:proofErr w:type="gramStart"/>
      <w:r w:rsidRPr="00A63D8A">
        <w:rPr>
          <w:rFonts w:ascii="Times New Roman" w:eastAsia="MS Mincho" w:hAnsi="Times New Roman" w:cs="Times New Roman"/>
          <w:sz w:val="28"/>
          <w:szCs w:val="28"/>
          <w:lang w:eastAsia="ru-RU"/>
        </w:rPr>
        <w:t>людей</w:t>
      </w:r>
      <w:proofErr w:type="gramEnd"/>
      <w:r w:rsidRPr="00A63D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водных объектах следующие изменения:</w:t>
      </w:r>
    </w:p>
    <w:p w:rsidR="00A63D8A" w:rsidRPr="00A63D8A" w:rsidRDefault="00A63D8A" w:rsidP="00BA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MS Mincho" w:hAnsi="Times New Roman" w:cs="Times New Roman"/>
          <w:sz w:val="28"/>
          <w:szCs w:val="28"/>
          <w:lang w:eastAsia="ru-RU"/>
        </w:rPr>
        <w:t>2.1. В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«Размеры должностных окладов (окладов) работников муниципальных учреждений, осуществляющих деятельность в области гражданской обороны, защиты населения и территорий от чрезвычайных ситуаций природного </w:t>
      </w:r>
      <w:r w:rsidR="00BA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техногенного характера, обеспечения пожарной безопасности и безопасности людей на водных объектах» в строке 11 пункта б) слова «вторая категория; 8880» исключить;</w:t>
      </w:r>
    </w:p>
    <w:p w:rsidR="00A63D8A" w:rsidRPr="00A63D8A" w:rsidRDefault="00A63D8A" w:rsidP="00BA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таблице «Должностные оклады работников общеотраслевых должностей» слова </w:t>
      </w:r>
      <w:r w:rsidRPr="00A63D8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«газоспасательного формирования, профессионального аварийного формирования, инженер-спасатель» </w:t>
      </w: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A63D8A" w:rsidRP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A63D8A" w:rsidRDefault="00A63D8A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21" w:rsidRPr="00A63D8A" w:rsidRDefault="00634021" w:rsidP="00BA7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21" w:rsidRPr="00634021" w:rsidRDefault="00634021" w:rsidP="0063402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4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634021" w:rsidRPr="00634021" w:rsidRDefault="00634021" w:rsidP="0063402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4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Саратовской городской Думы                                                                 В.В. Малетин</w:t>
      </w:r>
    </w:p>
    <w:p w:rsidR="00634021" w:rsidRPr="00634021" w:rsidRDefault="00634021" w:rsidP="0063402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4021" w:rsidRPr="00634021" w:rsidRDefault="00634021" w:rsidP="0063402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4021" w:rsidRPr="00634021" w:rsidRDefault="00634021" w:rsidP="0063402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34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634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полномочия главы</w:t>
      </w:r>
    </w:p>
    <w:p w:rsidR="00634021" w:rsidRPr="00634021" w:rsidRDefault="00634021" w:rsidP="0063402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4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051F0D" w:rsidRPr="00634021" w:rsidRDefault="00634021" w:rsidP="00634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«Город Саратов»                                                                                     С.В. Пилипенко</w:t>
      </w:r>
    </w:p>
    <w:sectPr w:rsidR="00051F0D" w:rsidRPr="00634021" w:rsidSect="00C2783B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3B" w:rsidRDefault="00C2783B" w:rsidP="00C2783B">
      <w:pPr>
        <w:spacing w:after="0" w:line="240" w:lineRule="auto"/>
      </w:pPr>
      <w:r>
        <w:separator/>
      </w:r>
    </w:p>
  </w:endnote>
  <w:endnote w:type="continuationSeparator" w:id="0">
    <w:p w:rsidR="00C2783B" w:rsidRDefault="00C2783B" w:rsidP="00C2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3B" w:rsidRDefault="00C2783B" w:rsidP="00C2783B">
      <w:pPr>
        <w:spacing w:after="0" w:line="240" w:lineRule="auto"/>
      </w:pPr>
      <w:r>
        <w:separator/>
      </w:r>
    </w:p>
  </w:footnote>
  <w:footnote w:type="continuationSeparator" w:id="0">
    <w:p w:rsidR="00C2783B" w:rsidRDefault="00C2783B" w:rsidP="00C2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362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783B" w:rsidRPr="00C2783B" w:rsidRDefault="00C2783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78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78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78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5E9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78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783B" w:rsidRDefault="00C278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39"/>
    <w:rsid w:val="00051F0D"/>
    <w:rsid w:val="00634021"/>
    <w:rsid w:val="00945E9E"/>
    <w:rsid w:val="00A63D8A"/>
    <w:rsid w:val="00BA71E7"/>
    <w:rsid w:val="00C2783B"/>
    <w:rsid w:val="00C82139"/>
    <w:rsid w:val="00E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3B"/>
  </w:style>
  <w:style w:type="paragraph" w:styleId="a5">
    <w:name w:val="footer"/>
    <w:basedOn w:val="a"/>
    <w:link w:val="a6"/>
    <w:uiPriority w:val="99"/>
    <w:unhideWhenUsed/>
    <w:rsid w:val="00C2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3B"/>
  </w:style>
  <w:style w:type="paragraph" w:styleId="a7">
    <w:name w:val="Balloon Text"/>
    <w:basedOn w:val="a"/>
    <w:link w:val="a8"/>
    <w:uiPriority w:val="99"/>
    <w:semiHidden/>
    <w:unhideWhenUsed/>
    <w:rsid w:val="00EE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3B"/>
  </w:style>
  <w:style w:type="paragraph" w:styleId="a5">
    <w:name w:val="footer"/>
    <w:basedOn w:val="a"/>
    <w:link w:val="a6"/>
    <w:uiPriority w:val="99"/>
    <w:unhideWhenUsed/>
    <w:rsid w:val="00C2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3B"/>
  </w:style>
  <w:style w:type="paragraph" w:styleId="a7">
    <w:name w:val="Balloon Text"/>
    <w:basedOn w:val="a"/>
    <w:link w:val="a8"/>
    <w:uiPriority w:val="99"/>
    <w:semiHidden/>
    <w:unhideWhenUsed/>
    <w:rsid w:val="00EE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7764765BCDACB0D922268646D277241C423319A2D80BDD9F4BE95E47CAD576F36C43070B8K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C7764765BCDACB0D92227E67017A7A48CB793A97298EE88CABE5C8B375A70028799D753D81C4EB4B4195B8K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7</cp:revision>
  <cp:lastPrinted>2017-09-18T09:26:00Z</cp:lastPrinted>
  <dcterms:created xsi:type="dcterms:W3CDTF">2017-08-03T08:12:00Z</dcterms:created>
  <dcterms:modified xsi:type="dcterms:W3CDTF">2017-09-26T06:24:00Z</dcterms:modified>
</cp:coreProperties>
</file>