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5" w:rsidRPr="00D51C3D" w:rsidRDefault="00C17CD5" w:rsidP="00C17C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1C3D">
        <w:rPr>
          <w:rFonts w:ascii="Times New Roman" w:hAnsi="Times New Roman" w:cs="Times New Roman"/>
          <w:sz w:val="28"/>
          <w:szCs w:val="28"/>
        </w:rPr>
        <w:t>ПРОЕКТ</w:t>
      </w:r>
    </w:p>
    <w:p w:rsidR="00C17CD5" w:rsidRPr="00D51C3D" w:rsidRDefault="00C17CD5" w:rsidP="00C17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C3D">
        <w:rPr>
          <w:rFonts w:ascii="Times New Roman" w:hAnsi="Times New Roman" w:cs="Times New Roman"/>
          <w:b w:val="0"/>
          <w:sz w:val="28"/>
          <w:szCs w:val="28"/>
        </w:rPr>
        <w:t>САРАТОВСКАЯ ГОРОДСКАЯ ДУМА</w:t>
      </w:r>
    </w:p>
    <w:p w:rsidR="00C17CD5" w:rsidRPr="00D51C3D" w:rsidRDefault="00C17CD5" w:rsidP="00C17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CD5" w:rsidRDefault="00C17CD5" w:rsidP="00C17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C3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17CD5" w:rsidRDefault="00C17CD5" w:rsidP="00C17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CD5" w:rsidRDefault="00C17CD5" w:rsidP="00C17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C17CD5" w:rsidRDefault="00C17CD5" w:rsidP="00C17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CD5" w:rsidRPr="00D51C3D" w:rsidRDefault="00C17CD5" w:rsidP="00C17C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 № ____________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tabs>
          <w:tab w:val="left" w:pos="74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0047132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системе оплаты труда и стимулирования работников муниципального казенного учреждения </w:t>
      </w:r>
      <w:bookmarkStart w:id="1" w:name="_Hlk102118992"/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101801501"/>
      <w:r w:rsidR="00F04FD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7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bookmarkEnd w:id="2"/>
      <w:r w:rsidR="00F04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инициатив и проектов»</w:t>
      </w:r>
    </w:p>
    <w:bookmarkEnd w:id="0"/>
    <w:bookmarkEnd w:id="1"/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0057884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144 Трудового кодекса Российской Федерации, статьей 24 Устава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Саратовская городская Дума</w:t>
      </w: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68251E" w:rsidP="002530B0">
      <w:pPr>
        <w:widowControl w:val="0"/>
        <w:tabs>
          <w:tab w:val="left" w:pos="74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hyperlink w:anchor="P36" w:history="1">
        <w:r w:rsidR="00AD01B8"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оплаты труда и стимулирования работников муниципального казенного учреждения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молодежных инициатив и проектов» 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D01B8" w:rsidRDefault="00AD01B8" w:rsidP="00AD0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муниципальные правовые акты в соответствие с настоящим решением.</w:t>
      </w:r>
    </w:p>
    <w:p w:rsidR="00AD01B8" w:rsidRPr="00AD01B8" w:rsidRDefault="00C774B0" w:rsidP="00AD0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bookmarkStart w:id="4" w:name="_Hlk100050017"/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опубликования, но не ранее дня внесения в единый государственный реестр юридических лиц записи о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bookmarkEnd w:id="4"/>
      <w:r w:rsidR="00F04FD0" w:rsidRPr="00F0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молодежных инициатив и проектов»</w:t>
      </w:r>
      <w:r w:rsidR="00946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5" w:name="Par28"/>
      <w:bookmarkEnd w:id="5"/>
    </w:p>
    <w:p w:rsidR="00AD01B8" w:rsidRPr="00AD01B8" w:rsidRDefault="00AD01B8" w:rsidP="00AD01B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C17CD5" w:rsidRDefault="00C17CD5" w:rsidP="00C17CD5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C17CD5" w:rsidRPr="00D51C3D" w:rsidRDefault="00C17CD5" w:rsidP="00C17CD5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Исаевым</w:t>
      </w:r>
    </w:p>
    <w:p w:rsidR="00C17CD5" w:rsidRDefault="00C17CD5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5" w:rsidRDefault="00C17CD5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5" w:rsidRDefault="00C17CD5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5" w:rsidRDefault="00C17CD5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5" w:rsidRDefault="00C17CD5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городской Думы</w:t>
      </w:r>
    </w:p>
    <w:p w:rsidR="00AD01B8" w:rsidRPr="00AD01B8" w:rsidRDefault="00AD01B8" w:rsidP="00AD01B8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6"/>
      <w:bookmarkEnd w:id="6"/>
    </w:p>
    <w:p w:rsidR="00AD01B8" w:rsidRPr="00AD01B8" w:rsidRDefault="00AD01B8" w:rsidP="00934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D01B8" w:rsidRPr="00AD01B8" w:rsidRDefault="00AD01B8" w:rsidP="00934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оплаты труда и стимулирования работников</w:t>
      </w:r>
    </w:p>
    <w:p w:rsidR="00AD01B8" w:rsidRPr="00AD01B8" w:rsidRDefault="00AD01B8" w:rsidP="00934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</w:t>
      </w:r>
    </w:p>
    <w:p w:rsidR="00F04FD0" w:rsidRPr="00AD01B8" w:rsidRDefault="00F04FD0" w:rsidP="00F04FD0">
      <w:pPr>
        <w:widowControl w:val="0"/>
        <w:tabs>
          <w:tab w:val="left" w:pos="74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молодежных инициатив и проектов»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4E3921" w:rsidP="004E392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системе оплаты труда и стимулирования работников муниципального казенного учреждения </w:t>
      </w:r>
      <w:r w:rsidR="00F0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молодежных инициатив и проектов»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со </w:t>
      </w:r>
      <w:hyperlink r:id="rId6" w:history="1">
        <w:r w:rsidR="00AD01B8"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144</w:t>
        </w:r>
      </w:hyperlink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Федеральным </w:t>
      </w:r>
      <w:hyperlink r:id="rId7" w:history="1">
        <w:r w:rsidR="00AD01B8"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 w:rsid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AD01B8"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общие требования к системе оплаты труда, установлению должностных окладов</w:t>
      </w:r>
      <w:r w:rsidR="002A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(окладов)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 компенсационного и стимулирующего характера для работников муниципального казенного учреждения </w:t>
      </w:r>
      <w:r w:rsidR="00F04FD0" w:rsidRPr="00F0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молодежных инициатив и проектов»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Расходы на оплату труда работников Учреждения формируются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бюджета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выделенных бюджетных ассигнований.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bookmarkStart w:id="7" w:name="_Hlk100058537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доля оплаты труда работников административно-управленческого и вспомогательного персонала не может превышать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35 % общего фонда оплаты труда.</w:t>
      </w:r>
      <w:bookmarkEnd w:id="7"/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и профессий, относимых к административно-управленческому и вспомогательному персоналу, утверждается </w:t>
      </w:r>
      <w:r w:rsidR="001A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4E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1A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Учредитель).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соответствии с настоящим Положением Учреждение разрабатывает и принимает с учетом мнения представительного органа работников локальные нормативные акты.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установления должностных окладов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(окладов) работников</w:t>
      </w:r>
    </w:p>
    <w:p w:rsidR="00AD01B8" w:rsidRDefault="00AD01B8" w:rsidP="00AD01B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Должностные оклады руководящих работников, специалистов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служащих устанавливаются в следующих размерах:</w:t>
      </w:r>
    </w:p>
    <w:tbl>
      <w:tblPr>
        <w:tblW w:w="9062" w:type="dxa"/>
        <w:tblInd w:w="118" w:type="dxa"/>
        <w:tblLook w:val="04A0"/>
      </w:tblPr>
      <w:tblGrid>
        <w:gridCol w:w="5660"/>
        <w:gridCol w:w="3402"/>
      </w:tblGrid>
      <w:tr w:rsidR="0084115E" w:rsidRPr="0084115E" w:rsidTr="001F72B5">
        <w:trPr>
          <w:trHeight w:val="604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15E" w:rsidRPr="0084115E" w:rsidRDefault="0084115E" w:rsidP="001F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15E" w:rsidRPr="0084115E" w:rsidRDefault="0084115E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должностного оклада (руб.)</w:t>
            </w:r>
          </w:p>
        </w:tc>
      </w:tr>
      <w:tr w:rsidR="00231E8C" w:rsidRPr="00231E8C" w:rsidTr="001F72B5">
        <w:trPr>
          <w:trHeight w:val="372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8C" w:rsidRPr="00231E8C" w:rsidRDefault="00231E8C" w:rsidP="001F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8C" w:rsidRPr="00231E8C" w:rsidRDefault="00CE3A31" w:rsidP="002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15 400</w:t>
            </w:r>
            <w:r w:rsidR="00231E8C"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231E8C" w:rsidRPr="00231E8C" w:rsidTr="001F72B5">
        <w:trPr>
          <w:trHeight w:val="406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8C" w:rsidRPr="00231E8C" w:rsidRDefault="00231E8C" w:rsidP="001F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8C" w:rsidRPr="00231E8C" w:rsidRDefault="00CE3A31" w:rsidP="002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13 860</w:t>
            </w:r>
            <w:r w:rsidR="00231E8C"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86CFD" w:rsidRPr="00231E8C" w:rsidTr="001F72B5">
        <w:trPr>
          <w:trHeight w:val="39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CFD" w:rsidRPr="00231E8C" w:rsidRDefault="00D86CFD" w:rsidP="001F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CFD" w:rsidRPr="00231E8C" w:rsidRDefault="00D86CFD" w:rsidP="002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13 860,0</w:t>
            </w:r>
          </w:p>
        </w:tc>
      </w:tr>
      <w:tr w:rsidR="00231E8C" w:rsidRPr="00231E8C" w:rsidTr="001F72B5">
        <w:trPr>
          <w:trHeight w:val="39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8C" w:rsidRPr="00231E8C" w:rsidRDefault="00231E8C" w:rsidP="001F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основного </w:t>
            </w: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8C" w:rsidRPr="00231E8C" w:rsidRDefault="00231E8C" w:rsidP="002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11 200,00</w:t>
            </w:r>
          </w:p>
        </w:tc>
      </w:tr>
      <w:tr w:rsidR="002A50B4" w:rsidRPr="00231E8C" w:rsidTr="001F72B5">
        <w:trPr>
          <w:trHeight w:val="409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B4" w:rsidRPr="00472AD7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472AD7"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</w:t>
            </w:r>
            <w:r w:rsid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72AD7"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гательного отдела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B4" w:rsidRPr="00472AD7" w:rsidRDefault="00472AD7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CE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2A50B4"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2A50B4" w:rsidRPr="00231E8C" w:rsidTr="001F72B5">
        <w:trPr>
          <w:trHeight w:val="409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231E8C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работе с молодежью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231E8C" w:rsidRDefault="002A50B4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2A50B4" w:rsidRPr="00231E8C" w:rsidTr="001F72B5">
        <w:trPr>
          <w:trHeight w:val="69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D86CFD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организации и проведению молодежных мероприятий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D86CFD" w:rsidRDefault="002A50B4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8B77A8" w:rsidRPr="00231E8C" w:rsidTr="001F72B5">
        <w:trPr>
          <w:trHeight w:val="38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7A8" w:rsidRPr="00D86CFD" w:rsidRDefault="009842B8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бухгалтер, экономист, юрисконсульт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7A8" w:rsidRPr="00D86CFD" w:rsidRDefault="009842B8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9 800,00</w:t>
            </w:r>
          </w:p>
        </w:tc>
      </w:tr>
      <w:tr w:rsidR="002A50B4" w:rsidRPr="00231E8C" w:rsidTr="001F72B5">
        <w:trPr>
          <w:trHeight w:val="41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231E8C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231E8C" w:rsidRDefault="002A50B4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9 800,00</w:t>
            </w:r>
          </w:p>
        </w:tc>
      </w:tr>
      <w:tr w:rsidR="002A50B4" w:rsidRPr="00231E8C" w:rsidTr="001F72B5">
        <w:trPr>
          <w:trHeight w:val="39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231E8C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Видеооператор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231E8C" w:rsidRDefault="002A50B4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8 500,00</w:t>
            </w:r>
          </w:p>
        </w:tc>
      </w:tr>
      <w:tr w:rsidR="002A50B4" w:rsidRPr="00231E8C" w:rsidTr="001F72B5">
        <w:trPr>
          <w:trHeight w:val="273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231E8C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231E8C" w:rsidRDefault="002A50B4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8 500,00</w:t>
            </w:r>
          </w:p>
        </w:tc>
      </w:tr>
      <w:tr w:rsidR="002A50B4" w:rsidRPr="00231E8C" w:rsidTr="001F72B5">
        <w:trPr>
          <w:trHeight w:val="364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CC5181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Фотограф </w:t>
            </w:r>
            <w:r w:rsidR="00CC5181" w:rsidRPr="00CC5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CC5181" w:rsidRDefault="002A50B4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8 500,00</w:t>
            </w:r>
          </w:p>
        </w:tc>
      </w:tr>
      <w:tr w:rsidR="002A50B4" w:rsidRPr="00231E8C" w:rsidTr="0002260E">
        <w:trPr>
          <w:trHeight w:val="39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B4" w:rsidRPr="00231E8C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B4" w:rsidRPr="00231E8C" w:rsidRDefault="002A50B4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064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3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2A50B4" w:rsidRPr="00231E8C" w:rsidTr="001F72B5">
        <w:trPr>
          <w:trHeight w:val="39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B4" w:rsidRPr="00415230" w:rsidRDefault="00415230" w:rsidP="00415230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труда, 6 уровень квалификации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B4" w:rsidRPr="00472AD7" w:rsidRDefault="00BE300D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</w:t>
            </w:r>
            <w:r w:rsidR="002A50B4"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2A50B4" w:rsidRPr="00231E8C" w:rsidTr="001F72B5">
        <w:trPr>
          <w:trHeight w:val="27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472AD7" w:rsidRDefault="002A50B4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Делопроизводитель</w:t>
            </w:r>
            <w:r w:rsidR="004F3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</w:t>
            </w:r>
            <w:r w:rsidR="004F36BB" w:rsidRPr="0041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 квалификации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0B4" w:rsidRPr="00472AD7" w:rsidRDefault="002A50B4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472AD7"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2A50B4" w:rsidRPr="00231E8C" w:rsidTr="001F72B5">
        <w:trPr>
          <w:trHeight w:val="28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B4" w:rsidRPr="00472AD7" w:rsidRDefault="00415230" w:rsidP="002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</w:t>
            </w:r>
            <w:r w:rsidR="00CE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кадровому делопроизводству</w:t>
            </w:r>
            <w:r w:rsidRPr="0041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E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1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 квалификации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B4" w:rsidRPr="00472AD7" w:rsidRDefault="00BE300D" w:rsidP="002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</w:t>
            </w:r>
            <w:r w:rsidR="002A50B4" w:rsidRPr="0047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</w:tbl>
    <w:p w:rsidR="009842B8" w:rsidRDefault="00AD01B8" w:rsidP="00984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Заработная плата руководителя Учреждения устанавливается </w:t>
      </w:r>
      <w:r w:rsidR="004E39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на основании трудового договора.</w:t>
      </w:r>
      <w:r w:rsidR="009842B8" w:rsidRPr="00984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B8" w:rsidRPr="00CC5181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уровень 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среднемесячной заработной платы руководителя Учреждения, формируем</w:t>
      </w:r>
      <w:r w:rsidR="002A50B4"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</w:t>
      </w:r>
      <w:r w:rsidR="00295AD6"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выделенных бюджетных ассигнований и рассчитываем</w:t>
      </w:r>
      <w:r w:rsidR="00CC5181"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календарный год, не может превышать </w:t>
      </w:r>
      <w:r w:rsidR="00525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бухгалтера).</w:t>
      </w:r>
    </w:p>
    <w:p w:rsidR="00AD01B8" w:rsidRPr="00CC5181" w:rsidRDefault="00AD01B8" w:rsidP="00AD01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81">
        <w:rPr>
          <w:rFonts w:ascii="Times New Roman" w:eastAsia="Calibri" w:hAnsi="Times New Roman" w:cs="Times New Roman"/>
          <w:sz w:val="28"/>
          <w:szCs w:val="28"/>
        </w:rPr>
        <w:t>2.3. Должностные оклады заместителей руководителя</w:t>
      </w:r>
      <w:r w:rsidR="0084115E" w:rsidRPr="00CC5181">
        <w:rPr>
          <w:rFonts w:ascii="Times New Roman" w:eastAsia="Calibri" w:hAnsi="Times New Roman" w:cs="Times New Roman"/>
          <w:sz w:val="28"/>
          <w:szCs w:val="28"/>
        </w:rPr>
        <w:t xml:space="preserve">, главного бухгалтера </w:t>
      </w:r>
      <w:r w:rsidRPr="00CC5181">
        <w:rPr>
          <w:rFonts w:ascii="Times New Roman" w:eastAsia="Calibri" w:hAnsi="Times New Roman" w:cs="Times New Roman"/>
          <w:sz w:val="28"/>
          <w:szCs w:val="28"/>
        </w:rPr>
        <w:t>устанавливаются на 10 процентов ниже должностного оклада руководителя Учреждения</w:t>
      </w:r>
      <w:r w:rsidR="0084115E" w:rsidRPr="00CC51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заработной платы заместителя руководителя, главного бухгалтера Учреждения, формируем</w:t>
      </w:r>
      <w:r w:rsidR="00CC5181"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</w:t>
      </w:r>
      <w:r w:rsidR="00295AD6"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выделенных бюджетных ассигнований и рассчитываем</w:t>
      </w:r>
      <w:r w:rsidR="00CC5181"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календарный год, не может превышать </w:t>
      </w:r>
      <w:r w:rsidR="004F36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5181">
        <w:rPr>
          <w:rFonts w:ascii="Times New Roman" w:eastAsia="Times New Roman" w:hAnsi="Times New Roman" w:cs="Times New Roman"/>
          <w:sz w:val="28"/>
          <w:szCs w:val="28"/>
          <w:lang w:eastAsia="ru-RU"/>
        </w:rPr>
        <w:t>,5-кратный размер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среднемесячной заработной платы работников Учреждения (без учета заработной платы руководителя, заместителей руководителя и главного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бухгалтера).</w:t>
      </w:r>
    </w:p>
    <w:p w:rsid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bookmarkStart w:id="8" w:name="_Hlk100058784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 работников Учреждения, осуществляющих деятельность по профессиям рабочих</w:t>
      </w:r>
      <w:bookmarkEnd w:id="8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в зависимости от присвоенных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59011D" w:rsidRDefault="0059011D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5"/>
        <w:gridCol w:w="1009"/>
        <w:gridCol w:w="1009"/>
        <w:gridCol w:w="1009"/>
        <w:gridCol w:w="1009"/>
        <w:gridCol w:w="1009"/>
        <w:gridCol w:w="1009"/>
        <w:gridCol w:w="1009"/>
        <w:gridCol w:w="863"/>
      </w:tblGrid>
      <w:tr w:rsidR="0059011D" w:rsidRPr="00C02BC8" w:rsidTr="007056DE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59011D" w:rsidRPr="00C02BC8" w:rsidTr="007056DE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011D" w:rsidRPr="00C02BC8" w:rsidTr="007056D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D" w:rsidRPr="00C02BC8" w:rsidRDefault="0059011D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6855</w:t>
            </w:r>
          </w:p>
        </w:tc>
      </w:tr>
    </w:tbl>
    <w:p w:rsidR="0059011D" w:rsidRPr="00AD01B8" w:rsidRDefault="0059011D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Работникам Учреждения устанавливаются выплаты компенсационного характера, предусмотренные </w:t>
      </w:r>
      <w:hyperlink w:anchor="P118" w:history="1">
        <w:r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3</w:t>
        </w:r>
      </w:hyperlink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Работникам Учреждения устанавливаются стимулирующие выплаты в соответствии с </w:t>
      </w:r>
      <w:hyperlink w:anchor="P123" w:history="1">
        <w:r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и условия установления выплат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bCs/>
          <w:sz w:val="28"/>
          <w:szCs w:val="28"/>
        </w:rPr>
        <w:t>компенсационного характера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Размеры компенсационных выплат устанавливаются работодателем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Трудовым </w:t>
      </w:r>
      <w:hyperlink r:id="rId9" w:history="1">
        <w:r w:rsidRPr="00AD01B8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и нормативными правовыми актами, содержащими нормы трудового права, коллективными договорами, соглашениями, локальными нормативными актами.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и условия установления выплат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bCs/>
          <w:sz w:val="28"/>
          <w:szCs w:val="28"/>
        </w:rPr>
        <w:t>стимулирующего характера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4.1. Работникам Учреждения могут устанавливаться следующие выплаты стимулирующего характера: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100059363"/>
      <w:r w:rsidRPr="00AD01B8">
        <w:rPr>
          <w:rFonts w:ascii="Times New Roman" w:eastAsia="Calibri" w:hAnsi="Times New Roman" w:cs="Times New Roman"/>
          <w:sz w:val="28"/>
          <w:szCs w:val="28"/>
        </w:rPr>
        <w:t>- выплата по повышающему коэффициенту к должностному окладу (окладу) по занимаемой должности (профессии);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- выплата по персональному повышающему коэффициенту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к должностному окладу (окладу);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премиальные выплаты.</w:t>
      </w:r>
    </w:p>
    <w:bookmarkEnd w:id="9"/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4.2. Выплаты по повышающему коэффициенту к должностному окладу (окладу) по занимаемой должности (профессии) устанавливаются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на определенный период времени в течение соответствующего календарного года.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Повышающий коэффициент к должностному окладу по занимаемой должности устанавливается работникам, осуществляющим деятельность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</w:r>
      <w:r w:rsidRPr="00AD0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должностям руководящих работников, специалистов и служащих,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8"/>
        <w:gridCol w:w="2356"/>
      </w:tblGrid>
      <w:tr w:rsidR="00AD01B8" w:rsidRPr="00AD01B8" w:rsidTr="001230E0">
        <w:tc>
          <w:tcPr>
            <w:tcW w:w="6988" w:type="dxa"/>
            <w:shd w:val="clear" w:color="auto" w:fill="auto"/>
          </w:tcPr>
          <w:p w:rsidR="00AD01B8" w:rsidRPr="00963FD7" w:rsidRDefault="00AD01B8" w:rsidP="00AD01B8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_Hlk94775801"/>
            <w:r w:rsidRPr="00963FD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dxa"/>
            <w:shd w:val="clear" w:color="auto" w:fill="auto"/>
          </w:tcPr>
          <w:p w:rsidR="00AD01B8" w:rsidRPr="00963FD7" w:rsidRDefault="00AD01B8" w:rsidP="00AD01B8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FD7">
              <w:rPr>
                <w:rFonts w:ascii="Times New Roman" w:eastAsia="Calibri" w:hAnsi="Times New Roman" w:cs="Times New Roman"/>
                <w:sz w:val="28"/>
                <w:szCs w:val="28"/>
              </w:rPr>
              <w:t>Размер повышающего коэффициента</w:t>
            </w:r>
          </w:p>
        </w:tc>
      </w:tr>
      <w:tr w:rsidR="00963FD7" w:rsidRPr="00A020EA" w:rsidTr="00A76256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FD7" w:rsidRPr="00963FD7" w:rsidRDefault="00963FD7" w:rsidP="00963FD7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FD7" w:rsidRPr="00963FD7" w:rsidRDefault="00963FD7" w:rsidP="00963FD7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 w:rsidR="00CE3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63FD7" w:rsidRPr="00A020EA" w:rsidTr="00A76256"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FD7" w:rsidRPr="00415230" w:rsidRDefault="00963FD7" w:rsidP="00963FD7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FD7" w:rsidRPr="00963FD7" w:rsidRDefault="00963FD7" w:rsidP="00963FD7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3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8B77A8" w:rsidRPr="00A020EA" w:rsidTr="00A76256"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8" w:rsidRPr="00415230" w:rsidRDefault="009842B8" w:rsidP="00963FD7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6D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8" w:rsidRDefault="00786178" w:rsidP="00963FD7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9842B8" w:rsidRPr="00A020EA" w:rsidTr="00A76256"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B8" w:rsidRPr="00415230" w:rsidRDefault="009842B8" w:rsidP="009842B8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основного</w:t>
            </w:r>
            <w:r w:rsidRPr="00415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B8" w:rsidRDefault="009842B8" w:rsidP="009842B8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9842B8" w:rsidRPr="00A020EA" w:rsidTr="00F85024"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B8" w:rsidRPr="00415230" w:rsidRDefault="009842B8" w:rsidP="009842B8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вспомогательного</w:t>
            </w:r>
            <w:r w:rsidRPr="00415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B8" w:rsidRPr="00963FD7" w:rsidRDefault="009842B8" w:rsidP="009842B8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786178" w:rsidRPr="00A020EA" w:rsidTr="00A76256"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78" w:rsidRPr="00415230" w:rsidRDefault="00D86CFD" w:rsidP="00786178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6178" w:rsidRPr="0096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работе с молодежью, специалист по организации и проведению молодежных мероприятий,</w:t>
            </w:r>
            <w:r w:rsidR="00786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178" w:rsidRPr="0096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психолог, видеооператор, звукооператор, фотограф</w:t>
            </w:r>
            <w:r w:rsidR="00786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категории</w:t>
            </w:r>
            <w:r w:rsidR="00786178" w:rsidRPr="0096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36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36CAD"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пециалист по </w:t>
            </w:r>
            <w:r w:rsidR="00036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кадровому делопроизводству</w:t>
            </w:r>
            <w:r w:rsidR="00036CAD"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36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36CAD"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квалификации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78" w:rsidRDefault="00786178" w:rsidP="00786178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</w:tr>
      <w:tr w:rsidR="00786178" w:rsidRPr="00A020EA" w:rsidTr="008B77A8">
        <w:tc>
          <w:tcPr>
            <w:tcW w:w="6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6178" w:rsidRPr="00963FD7" w:rsidRDefault="00786178" w:rsidP="00786178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Ведущий: </w:t>
            </w:r>
            <w:r w:rsidRPr="00D86CFD">
              <w:rPr>
                <w:rFonts w:ascii="Times New Roman" w:hAnsi="Times New Roman" w:cs="Times New Roman"/>
                <w:sz w:val="28"/>
                <w:szCs w:val="28"/>
              </w:rPr>
              <w:t>бухгалтер, экономист, юрисконсульт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78" w:rsidRPr="00963FD7" w:rsidRDefault="00786178" w:rsidP="00786178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786178" w:rsidRPr="00A020EA" w:rsidTr="008B77A8">
        <w:tc>
          <w:tcPr>
            <w:tcW w:w="6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178" w:rsidRPr="00963FD7" w:rsidRDefault="00D86CFD" w:rsidP="00786178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786178"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охране труда, 6 уровень квалификации</w:t>
            </w:r>
            <w:r w:rsidR="00786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="00786178"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елопроизводитель</w:t>
            </w:r>
            <w:r w:rsidR="00786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  <w:r w:rsidR="00786178" w:rsidRPr="00415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квалификации</w:t>
            </w:r>
            <w:r w:rsidR="00786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178" w:rsidRPr="00963FD7" w:rsidRDefault="00786178" w:rsidP="00786178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bookmarkEnd w:id="10"/>
    <w:p w:rsidR="00AD01B8" w:rsidRPr="00415230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Работникам, осуществляющим деятельность по профессиям рабочих, повышающий коэффициент к окладу устанавливается в </w:t>
      </w:r>
      <w:r w:rsidRPr="00415230">
        <w:rPr>
          <w:rFonts w:ascii="Times New Roman" w:eastAsia="Calibri" w:hAnsi="Times New Roman" w:cs="Times New Roman"/>
          <w:sz w:val="28"/>
          <w:szCs w:val="28"/>
        </w:rPr>
        <w:t>размере 1</w:t>
      </w:r>
      <w:r w:rsidR="004E3921" w:rsidRPr="00415230">
        <w:rPr>
          <w:rFonts w:ascii="Times New Roman" w:eastAsia="Calibri" w:hAnsi="Times New Roman" w:cs="Times New Roman"/>
          <w:sz w:val="28"/>
          <w:szCs w:val="28"/>
        </w:rPr>
        <w:t>,</w:t>
      </w:r>
      <w:r w:rsidR="00B528D9" w:rsidRPr="00415230">
        <w:rPr>
          <w:rFonts w:ascii="Times New Roman" w:eastAsia="Calibri" w:hAnsi="Times New Roman" w:cs="Times New Roman"/>
          <w:sz w:val="28"/>
          <w:szCs w:val="28"/>
        </w:rPr>
        <w:t>3</w:t>
      </w:r>
      <w:r w:rsidRPr="004152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230">
        <w:rPr>
          <w:rFonts w:ascii="Times New Roman" w:eastAsia="Calibri" w:hAnsi="Times New Roman" w:cs="Times New Roman"/>
          <w:sz w:val="28"/>
          <w:szCs w:val="28"/>
        </w:rPr>
        <w:t>Размер выплат по повышающему коэффициенту к должностному</w:t>
      </w: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 окладу (окладу) по занимаемой должности (профессии) определяется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путем умножения размера должностного оклада (оклада) работника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на повышающий коэффициент.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Применение повышающего коэффициента к должностному окладу (окладу) по занимаемой должности (профессии) не образует новый оклад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и не учитывается при начислении иных стимулирующих и компенсирующих выплат.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4.3. Работникам Учреждения могут быть установлены выплаты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по персональному повышающему коэффициенту к должностному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окладу (окладу) с учетом уровня их профессиональной подготовки, сложности, важности выполняемой работы, степени самостоятельности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и ответственности при выполнении поставленных задач и других факторов.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Решение об установлении работнику выплаты по персональному повышающему коэффициенту к должностному окладу (окладу) и ее размера принимается руководителем Учреждения персонально в отношении каждого работника с учетом положений локального нормативного акта Учреждения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в пределах средств, предусмотренных на оплату труда.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Решение об установлении и размере персонального повышающего коэффициента к должностному окладу руководителю Учреждения принимается Учредителем.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Размер выплат по персональному повышающему коэффициенту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к должностному окладу (окладу) определяется путем умножения </w:t>
      </w:r>
      <w:r w:rsidRPr="00AD01B8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должностного оклада (оклада) работника на персональный повышающий коэффициент.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Персональный повышающий коэффициент к должностному окладу (окладу) устанавливается в размере не более </w:t>
      </w:r>
      <w:r w:rsidR="00953AD3">
        <w:rPr>
          <w:rFonts w:ascii="Times New Roman" w:eastAsia="Calibri" w:hAnsi="Times New Roman" w:cs="Times New Roman"/>
          <w:sz w:val="28"/>
          <w:szCs w:val="28"/>
        </w:rPr>
        <w:t>3</w:t>
      </w:r>
      <w:r w:rsidRPr="00AD01B8">
        <w:rPr>
          <w:rFonts w:ascii="Times New Roman" w:eastAsia="Calibri" w:hAnsi="Times New Roman" w:cs="Times New Roman"/>
          <w:sz w:val="28"/>
          <w:szCs w:val="28"/>
        </w:rPr>
        <w:t>,0.</w:t>
      </w:r>
    </w:p>
    <w:p w:rsidR="00AD01B8" w:rsidRPr="00F04FD0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Выплата по персональному повышающему коэффициенту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к должностному окладу (окладу) устанавливается на срок не более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12 месяцев.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Применение персонального повышающего коэффициента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к должностному окладу (окладу) не образует новый оклад и не учитывается при начислении иных стимулирующих и компенсационных выплат.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D01B8">
        <w:rPr>
          <w:rFonts w:ascii="Times New Roman" w:eastAsia="Calibri" w:hAnsi="Times New Roman" w:cs="Times New Roman"/>
          <w:sz w:val="28"/>
          <w:szCs w:val="28"/>
        </w:rPr>
        <w:t>. Работникам Учреждения по решению руководителя могут быть установлены премиальные выплаты по итогам работы (за месяц, квартал, полугодие, 9 месяцев, год).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Премирование работников осуществляется за счет и в пределах средств, предусмотренных на оплату труда. Размер премии по итогам работы (за месяц, квартал, полугодие, 9 месяцев, год) может определяться как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в процентах к должностному окладу, так и в абсолютном размере.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Максимальным размером премия по итогам работы не ограничена.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Работникам, проработавшим неполный рабочий месяц, начисление премии производится за фактически отработанное время в данном периоде.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Премирование работников по итогам работы осуществляется при отсутствии нарушений трудовой дисциплины в расчетном периоде.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При премировании учитываются: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– успешное и добросовестное исполнение работниками своих должностных обязанностей в соответствующем периоде;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– интенсивность и высокие результаты работы (выполнение в короткие сроки больших объемов работ, оперативное выполнение непредвиденных или дополнительных задач);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– качество выполняемых работ;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– инициатива, творчество и применение в работе современных форм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и методов организации труда;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– выполнение порученной работы, связанной с обеспечением рабочего процесса или уставной деятельностью учреждения.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Назначение премиальных выплат производится приказом руководителя</w:t>
      </w:r>
      <w:r w:rsidR="004E3921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AD01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Критерии и условия осуществления премиальных выплат устанавливаются локальным нормативным актом Учреждения, принимаемым с учетом мнения представительного органа работников.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Премиальные выплаты руководителю Учреждения устанавливаются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с учетом результатов деятельности Учреждения (в соответствии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с критериями оценки и целевыми показателями эффективности работы Учреждения).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Размеры премирования руководителя</w:t>
      </w:r>
      <w:r w:rsidR="004E3921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 утверждаются </w:t>
      </w:r>
      <w:r w:rsidR="001A2571">
        <w:rPr>
          <w:rFonts w:ascii="Times New Roman" w:eastAsia="Calibri" w:hAnsi="Times New Roman" w:cs="Times New Roman"/>
          <w:sz w:val="28"/>
          <w:szCs w:val="28"/>
        </w:rPr>
        <w:t>правовым актом Учредителя.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Другие вопросы оплаты труда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5.1. За счет экономии фонда оплаты труда работникам может быть оказана материальная помощь. Решение об оказании материальной помощи принимает руководитель Учреждения на основании письменного заявления работника и (или) ходатайства руководителя структурного подразделения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в следующих случаях: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юбилейные даты работника</w:t>
      </w:r>
      <w:r w:rsidR="00FB53F7">
        <w:rPr>
          <w:rFonts w:ascii="Times New Roman" w:eastAsia="Calibri" w:hAnsi="Times New Roman" w:cs="Times New Roman"/>
          <w:sz w:val="28"/>
          <w:szCs w:val="28"/>
        </w:rPr>
        <w:t xml:space="preserve"> (50, 55, 60 лет)</w:t>
      </w:r>
      <w:r w:rsidRPr="00AD01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уход на пенсию;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бракосочетание работника;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рождение ребенка;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несчастный случай, смерть работника, его супруги (супруга), родителей, детей;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стихийные бедствия.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5.2. Заработная плата работника Учреждения,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на территории Саратовской области региональным соглашением.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5.3. Оплата труда работников Учреждения на условиях неполного рабочего времени или неполной рабочей недели производится пропорционально отработанному времени.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5.4. Индексация (увеличение) должностных окладов (окладов) работников Учреждения осуществляется в соответствии с решением Саратовской городской Думы о бюджете муниципального образования </w:t>
      </w:r>
      <w:r w:rsidR="00295AD6">
        <w:rPr>
          <w:rFonts w:ascii="Times New Roman" w:eastAsia="Calibri" w:hAnsi="Times New Roman" w:cs="Times New Roman"/>
          <w:sz w:val="28"/>
          <w:szCs w:val="28"/>
        </w:rPr>
        <w:t>«</w:t>
      </w:r>
      <w:r w:rsidRPr="00AD01B8">
        <w:rPr>
          <w:rFonts w:ascii="Times New Roman" w:eastAsia="Calibri" w:hAnsi="Times New Roman" w:cs="Times New Roman"/>
          <w:sz w:val="28"/>
          <w:szCs w:val="28"/>
        </w:rPr>
        <w:t>Город Саратов</w:t>
      </w:r>
      <w:r w:rsidR="00295AD6">
        <w:rPr>
          <w:rFonts w:ascii="Times New Roman" w:eastAsia="Calibri" w:hAnsi="Times New Roman" w:cs="Times New Roman"/>
          <w:sz w:val="28"/>
          <w:szCs w:val="28"/>
        </w:rPr>
        <w:t>»</w:t>
      </w: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год, включая индексацию в связи с ростом потребительских цен на товары и услуги.</w:t>
      </w:r>
    </w:p>
    <w:p w:rsidR="00EB6AE8" w:rsidRDefault="00EB6AE8"/>
    <w:sectPr w:rsidR="00EB6AE8" w:rsidSect="00554D82">
      <w:headerReference w:type="first" r:id="rId10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1D" w:rsidRDefault="0079781D">
      <w:pPr>
        <w:spacing w:after="0" w:line="240" w:lineRule="auto"/>
      </w:pPr>
      <w:r>
        <w:separator/>
      </w:r>
    </w:p>
  </w:endnote>
  <w:endnote w:type="continuationSeparator" w:id="0">
    <w:p w:rsidR="0079781D" w:rsidRDefault="0079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1D" w:rsidRDefault="0079781D">
      <w:pPr>
        <w:spacing w:after="0" w:line="240" w:lineRule="auto"/>
      </w:pPr>
      <w:r>
        <w:separator/>
      </w:r>
    </w:p>
  </w:footnote>
  <w:footnote w:type="continuationSeparator" w:id="0">
    <w:p w:rsidR="0079781D" w:rsidRDefault="0079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82" w:rsidRDefault="00554D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1B8"/>
    <w:rsid w:val="0002260E"/>
    <w:rsid w:val="00036CAD"/>
    <w:rsid w:val="000517D1"/>
    <w:rsid w:val="000636DE"/>
    <w:rsid w:val="000642CC"/>
    <w:rsid w:val="00085E68"/>
    <w:rsid w:val="000E1AFB"/>
    <w:rsid w:val="00103EA1"/>
    <w:rsid w:val="00110DAD"/>
    <w:rsid w:val="001230E0"/>
    <w:rsid w:val="00156A46"/>
    <w:rsid w:val="00173CE0"/>
    <w:rsid w:val="001A2571"/>
    <w:rsid w:val="001B6551"/>
    <w:rsid w:val="001C2388"/>
    <w:rsid w:val="001E320E"/>
    <w:rsid w:val="001F72B5"/>
    <w:rsid w:val="00231E8C"/>
    <w:rsid w:val="00240C9F"/>
    <w:rsid w:val="002530B0"/>
    <w:rsid w:val="00264F6E"/>
    <w:rsid w:val="00270C0B"/>
    <w:rsid w:val="00295AD6"/>
    <w:rsid w:val="002A50B4"/>
    <w:rsid w:val="0031758A"/>
    <w:rsid w:val="00326905"/>
    <w:rsid w:val="00350FBA"/>
    <w:rsid w:val="003577B6"/>
    <w:rsid w:val="00362E2A"/>
    <w:rsid w:val="003B20B0"/>
    <w:rsid w:val="003E1071"/>
    <w:rsid w:val="003E1A98"/>
    <w:rsid w:val="00404E55"/>
    <w:rsid w:val="00415230"/>
    <w:rsid w:val="004220C1"/>
    <w:rsid w:val="00472AD7"/>
    <w:rsid w:val="004B6AAB"/>
    <w:rsid w:val="004E3921"/>
    <w:rsid w:val="004F36BB"/>
    <w:rsid w:val="00525309"/>
    <w:rsid w:val="00554D82"/>
    <w:rsid w:val="005732F0"/>
    <w:rsid w:val="0059011D"/>
    <w:rsid w:val="0059667F"/>
    <w:rsid w:val="005A11BF"/>
    <w:rsid w:val="00643073"/>
    <w:rsid w:val="00646D69"/>
    <w:rsid w:val="00680C05"/>
    <w:rsid w:val="0068251E"/>
    <w:rsid w:val="00693DAA"/>
    <w:rsid w:val="006B5243"/>
    <w:rsid w:val="006C21EB"/>
    <w:rsid w:val="00745D1F"/>
    <w:rsid w:val="007541DD"/>
    <w:rsid w:val="00764CD7"/>
    <w:rsid w:val="00786178"/>
    <w:rsid w:val="0079781D"/>
    <w:rsid w:val="007B70DF"/>
    <w:rsid w:val="007D4672"/>
    <w:rsid w:val="007F65A1"/>
    <w:rsid w:val="00816CDD"/>
    <w:rsid w:val="00817352"/>
    <w:rsid w:val="008357CD"/>
    <w:rsid w:val="0084115E"/>
    <w:rsid w:val="00853693"/>
    <w:rsid w:val="008664F8"/>
    <w:rsid w:val="0089185C"/>
    <w:rsid w:val="008A702D"/>
    <w:rsid w:val="008B77A8"/>
    <w:rsid w:val="008F5DF6"/>
    <w:rsid w:val="008F6D0D"/>
    <w:rsid w:val="00934105"/>
    <w:rsid w:val="00946901"/>
    <w:rsid w:val="00953AD3"/>
    <w:rsid w:val="00963FD7"/>
    <w:rsid w:val="009842B8"/>
    <w:rsid w:val="0098674C"/>
    <w:rsid w:val="00A020EA"/>
    <w:rsid w:val="00A127A0"/>
    <w:rsid w:val="00A13B28"/>
    <w:rsid w:val="00AB3D0E"/>
    <w:rsid w:val="00AD01B8"/>
    <w:rsid w:val="00B528D9"/>
    <w:rsid w:val="00B612E2"/>
    <w:rsid w:val="00B9436B"/>
    <w:rsid w:val="00BA512D"/>
    <w:rsid w:val="00BB0DC0"/>
    <w:rsid w:val="00BE300D"/>
    <w:rsid w:val="00C17CD5"/>
    <w:rsid w:val="00C45469"/>
    <w:rsid w:val="00C774B0"/>
    <w:rsid w:val="00CA436F"/>
    <w:rsid w:val="00CB6BDB"/>
    <w:rsid w:val="00CC5181"/>
    <w:rsid w:val="00CD3994"/>
    <w:rsid w:val="00CE3A31"/>
    <w:rsid w:val="00D61D24"/>
    <w:rsid w:val="00D77621"/>
    <w:rsid w:val="00D86CFD"/>
    <w:rsid w:val="00DA31CC"/>
    <w:rsid w:val="00DC556C"/>
    <w:rsid w:val="00DE03B2"/>
    <w:rsid w:val="00E60125"/>
    <w:rsid w:val="00E77A7C"/>
    <w:rsid w:val="00EB6AE8"/>
    <w:rsid w:val="00EC36C4"/>
    <w:rsid w:val="00ED0B0F"/>
    <w:rsid w:val="00EF1615"/>
    <w:rsid w:val="00F01818"/>
    <w:rsid w:val="00F04FD0"/>
    <w:rsid w:val="00F26DB0"/>
    <w:rsid w:val="00F663CE"/>
    <w:rsid w:val="00F97A15"/>
    <w:rsid w:val="00FB1631"/>
    <w:rsid w:val="00FB53F7"/>
    <w:rsid w:val="00FC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B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01B8"/>
    <w:rPr>
      <w:rFonts w:ascii="Calibri" w:eastAsia="Calibri" w:hAnsi="Calibri" w:cs="Times New Roman"/>
    </w:rPr>
  </w:style>
  <w:style w:type="paragraph" w:customStyle="1" w:styleId="ConsPlusNormal">
    <w:name w:val="ConsPlusNormal"/>
    <w:rsid w:val="00C17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081CA5B9EE6818A9E7BED064154C310D6DC1F69CCCC3906576A605CDD5DBBAA455D56011F1D1EC70EECF122D46CCE9FB51A58EA075AD4C0EE5042fBO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2081CA5B9EE6818A9E65E0102D09CB1BD8851369C9CE675C066C37038D5BEEEA055B03425A131AC105BAA3618A359DD3FE165AFC1B5BD6fDO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081CA5B9EE6818A9E65E0102D09CB1BD885136BCACE675C066C37038D5BEEEA055B044B581B4B964ABBFF27D7269EDBFE155AE0f1O8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B2787ECDDA6255F51111E55CF08A9DCE5A9371D458BFD7A3F1974F4A163295701F13656D1415A0682DFBEE42h2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Семенов_МГ</cp:lastModifiedBy>
  <cp:revision>4</cp:revision>
  <cp:lastPrinted>2022-06-06T06:57:00Z</cp:lastPrinted>
  <dcterms:created xsi:type="dcterms:W3CDTF">2022-06-07T13:22:00Z</dcterms:created>
  <dcterms:modified xsi:type="dcterms:W3CDTF">2022-06-14T11:47:00Z</dcterms:modified>
</cp:coreProperties>
</file>